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9C" w:rsidRPr="0016113C" w:rsidRDefault="002F7A9C" w:rsidP="009A2E2A">
      <w:pPr>
        <w:jc w:val="center"/>
        <w:rPr>
          <w:rFonts w:ascii="Times New Roman" w:hAnsi="Times New Roman"/>
          <w:color w:val="000000" w:themeColor="text1"/>
          <w:sz w:val="32"/>
          <w:szCs w:val="32"/>
        </w:rPr>
      </w:pPr>
    </w:p>
    <w:p w:rsidR="002F7A9C" w:rsidRDefault="002F7A9C" w:rsidP="009A2E2A">
      <w:pPr>
        <w:jc w:val="center"/>
        <w:rPr>
          <w:rFonts w:ascii="Times New Roman" w:hAnsi="Times New Roman" w:hint="eastAsia"/>
          <w:color w:val="000000" w:themeColor="text1"/>
          <w:sz w:val="32"/>
          <w:szCs w:val="32"/>
        </w:rPr>
      </w:pPr>
    </w:p>
    <w:p w:rsidR="001E0D54" w:rsidRDefault="001E0D54" w:rsidP="009A2E2A">
      <w:pPr>
        <w:jc w:val="center"/>
        <w:rPr>
          <w:rFonts w:ascii="Times New Roman" w:hAnsi="Times New Roman" w:hint="eastAsia"/>
          <w:color w:val="000000" w:themeColor="text1"/>
          <w:sz w:val="32"/>
          <w:szCs w:val="32"/>
        </w:rPr>
      </w:pPr>
    </w:p>
    <w:p w:rsidR="001E0D54" w:rsidRDefault="001E0D54" w:rsidP="009A2E2A">
      <w:pPr>
        <w:jc w:val="center"/>
        <w:rPr>
          <w:rFonts w:ascii="Times New Roman" w:hAnsi="Times New Roman" w:hint="eastAsia"/>
          <w:color w:val="000000" w:themeColor="text1"/>
          <w:sz w:val="10"/>
          <w:szCs w:val="10"/>
        </w:rPr>
      </w:pPr>
    </w:p>
    <w:p w:rsidR="001E0D54" w:rsidRDefault="001E0D54" w:rsidP="009A2E2A">
      <w:pPr>
        <w:jc w:val="center"/>
        <w:rPr>
          <w:rFonts w:ascii="Times New Roman" w:hAnsi="Times New Roman" w:hint="eastAsia"/>
          <w:color w:val="000000" w:themeColor="text1"/>
          <w:sz w:val="10"/>
          <w:szCs w:val="10"/>
        </w:rPr>
      </w:pPr>
    </w:p>
    <w:p w:rsidR="001E0D54" w:rsidRPr="001E0D54" w:rsidRDefault="001E0D54" w:rsidP="009A2E2A">
      <w:pPr>
        <w:jc w:val="center"/>
        <w:rPr>
          <w:rFonts w:ascii="Times New Roman" w:hAnsi="Times New Roman"/>
          <w:color w:val="000000" w:themeColor="text1"/>
          <w:sz w:val="10"/>
          <w:szCs w:val="10"/>
        </w:rPr>
      </w:pPr>
    </w:p>
    <w:p w:rsidR="002F7A9C" w:rsidRPr="0016113C" w:rsidRDefault="002F7A9C" w:rsidP="00450FFC">
      <w:pPr>
        <w:spacing w:line="640" w:lineRule="exact"/>
        <w:jc w:val="center"/>
        <w:rPr>
          <w:rFonts w:ascii="Times New Roman" w:eastAsia="华文中宋" w:hAnsi="Times New Roman"/>
          <w:b/>
          <w:color w:val="000000" w:themeColor="text1"/>
          <w:sz w:val="44"/>
          <w:szCs w:val="44"/>
        </w:rPr>
      </w:pPr>
      <w:r w:rsidRPr="0016113C">
        <w:rPr>
          <w:rFonts w:ascii="Times New Roman" w:eastAsia="华文中宋" w:hAnsi="华文中宋"/>
          <w:b/>
          <w:color w:val="000000" w:themeColor="text1"/>
          <w:sz w:val="44"/>
          <w:szCs w:val="44"/>
        </w:rPr>
        <w:t>关于疫情期间鼓励设置便民摊点群</w:t>
      </w:r>
    </w:p>
    <w:p w:rsidR="002F7A9C" w:rsidRPr="0016113C" w:rsidRDefault="002F7A9C" w:rsidP="00450FFC">
      <w:pPr>
        <w:spacing w:line="640" w:lineRule="exact"/>
        <w:jc w:val="center"/>
        <w:rPr>
          <w:rFonts w:ascii="Times New Roman" w:eastAsia="华文中宋" w:hAnsi="Times New Roman"/>
          <w:b/>
          <w:color w:val="000000" w:themeColor="text1"/>
          <w:sz w:val="44"/>
          <w:szCs w:val="44"/>
        </w:rPr>
      </w:pPr>
      <w:r w:rsidRPr="0016113C">
        <w:rPr>
          <w:rFonts w:ascii="Times New Roman" w:eastAsia="华文中宋" w:hAnsi="华文中宋"/>
          <w:b/>
          <w:color w:val="000000" w:themeColor="text1"/>
          <w:sz w:val="44"/>
          <w:szCs w:val="44"/>
        </w:rPr>
        <w:t>促进夜间经济发展的指导意见</w:t>
      </w:r>
    </w:p>
    <w:p w:rsidR="002F7A9C" w:rsidRPr="0016113C" w:rsidRDefault="002F7A9C" w:rsidP="00225C80">
      <w:pPr>
        <w:jc w:val="center"/>
        <w:rPr>
          <w:rFonts w:ascii="Times New Roman" w:hAnsi="Times New Roman"/>
          <w:color w:val="000000" w:themeColor="text1"/>
          <w:sz w:val="32"/>
          <w:szCs w:val="32"/>
        </w:rPr>
      </w:pPr>
    </w:p>
    <w:p w:rsidR="002F7A9C" w:rsidRPr="00727433" w:rsidRDefault="002F7A9C" w:rsidP="00727433">
      <w:pPr>
        <w:ind w:firstLineChars="200" w:firstLine="640"/>
        <w:jc w:val="left"/>
        <w:rPr>
          <w:rFonts w:ascii="Times New Roman" w:eastAsia="仿宋_GB2312" w:hAnsi="Times New Roman"/>
          <w:color w:val="000000" w:themeColor="text1"/>
          <w:sz w:val="32"/>
          <w:szCs w:val="32"/>
        </w:rPr>
      </w:pPr>
      <w:r w:rsidRPr="00727433">
        <w:rPr>
          <w:rFonts w:ascii="Times New Roman" w:eastAsia="仿宋_GB2312" w:hAnsi="Times New Roman"/>
          <w:color w:val="000000" w:themeColor="text1"/>
          <w:sz w:val="32"/>
          <w:szCs w:val="32"/>
          <w:shd w:val="clear" w:color="auto" w:fill="FFFFFF"/>
        </w:rPr>
        <w:t>为深入贯彻全国</w:t>
      </w:r>
      <w:r w:rsidRPr="00727433">
        <w:rPr>
          <w:rFonts w:ascii="Times New Roman" w:eastAsia="仿宋_GB2312" w:hAnsi="Times New Roman"/>
          <w:color w:val="000000" w:themeColor="text1"/>
          <w:sz w:val="32"/>
          <w:szCs w:val="32"/>
          <w:shd w:val="clear" w:color="auto" w:fill="FFFFFF"/>
        </w:rPr>
        <w:t>“</w:t>
      </w:r>
      <w:r w:rsidRPr="00727433">
        <w:rPr>
          <w:rFonts w:ascii="Times New Roman" w:eastAsia="仿宋_GB2312" w:hAnsi="Times New Roman"/>
          <w:color w:val="000000" w:themeColor="text1"/>
          <w:sz w:val="32"/>
          <w:szCs w:val="32"/>
          <w:shd w:val="clear" w:color="auto" w:fill="FFFFFF"/>
        </w:rPr>
        <w:t>两会</w:t>
      </w:r>
      <w:r w:rsidRPr="00727433">
        <w:rPr>
          <w:rFonts w:ascii="Times New Roman" w:eastAsia="仿宋_GB2312" w:hAnsi="Times New Roman"/>
          <w:color w:val="000000" w:themeColor="text1"/>
          <w:sz w:val="32"/>
          <w:szCs w:val="32"/>
          <w:shd w:val="clear" w:color="auto" w:fill="FFFFFF"/>
        </w:rPr>
        <w:t>”</w:t>
      </w:r>
      <w:r w:rsidR="00BF4531" w:rsidRPr="00727433">
        <w:rPr>
          <w:rFonts w:ascii="Times New Roman" w:eastAsia="仿宋_GB2312" w:hAnsi="Times New Roman" w:hint="eastAsia"/>
          <w:color w:val="000000" w:themeColor="text1"/>
          <w:sz w:val="32"/>
          <w:szCs w:val="32"/>
          <w:shd w:val="clear" w:color="auto" w:fill="FFFFFF"/>
        </w:rPr>
        <w:t>和省级文件精神</w:t>
      </w:r>
      <w:r w:rsidRPr="00727433">
        <w:rPr>
          <w:rFonts w:ascii="Times New Roman" w:eastAsia="仿宋_GB2312" w:hAnsi="Times New Roman"/>
          <w:color w:val="000000" w:themeColor="text1"/>
          <w:sz w:val="32"/>
          <w:szCs w:val="32"/>
          <w:shd w:val="clear" w:color="auto" w:fill="FFFFFF"/>
        </w:rPr>
        <w:t>，</w:t>
      </w:r>
      <w:r w:rsidR="00106991" w:rsidRPr="00727433">
        <w:rPr>
          <w:rFonts w:ascii="Times New Roman" w:eastAsia="仿宋_GB2312" w:hAnsi="Times New Roman"/>
          <w:color w:val="000000" w:themeColor="text1"/>
          <w:sz w:val="32"/>
          <w:szCs w:val="32"/>
          <w:shd w:val="clear" w:color="auto" w:fill="FFFFFF"/>
        </w:rPr>
        <w:t>响应中央文明办最新测评要求，</w:t>
      </w:r>
      <w:r w:rsidRPr="00727433">
        <w:rPr>
          <w:rFonts w:ascii="Times New Roman" w:eastAsia="仿宋_GB2312" w:hAnsi="Times New Roman"/>
          <w:color w:val="000000" w:themeColor="text1"/>
          <w:sz w:val="32"/>
          <w:szCs w:val="32"/>
          <w:shd w:val="clear" w:color="auto" w:fill="FFFFFF"/>
        </w:rPr>
        <w:t>落实市委、市政府发展夜间经济部署</w:t>
      </w:r>
      <w:r w:rsidR="00106991" w:rsidRPr="00727433">
        <w:rPr>
          <w:rFonts w:ascii="Times New Roman" w:eastAsia="仿宋_GB2312" w:hAnsi="Times New Roman"/>
          <w:color w:val="000000" w:themeColor="text1"/>
          <w:sz w:val="32"/>
          <w:szCs w:val="32"/>
          <w:shd w:val="clear" w:color="auto" w:fill="FFFFFF"/>
        </w:rPr>
        <w:t>，</w:t>
      </w:r>
      <w:r w:rsidRPr="00727433">
        <w:rPr>
          <w:rFonts w:ascii="Times New Roman" w:eastAsia="仿宋_GB2312" w:hAnsi="Times New Roman"/>
          <w:color w:val="000000" w:themeColor="text1"/>
          <w:sz w:val="32"/>
          <w:szCs w:val="32"/>
          <w:shd w:val="clear" w:color="auto" w:fill="FFFFFF"/>
        </w:rPr>
        <w:t>进一步统</w:t>
      </w:r>
      <w:r w:rsidRPr="00727433">
        <w:rPr>
          <w:rFonts w:ascii="Times New Roman" w:eastAsia="仿宋_GB2312" w:hAnsi="Times New Roman"/>
          <w:color w:val="000000" w:themeColor="text1"/>
          <w:sz w:val="32"/>
          <w:szCs w:val="32"/>
        </w:rPr>
        <w:t>筹疫情防控和经济发展，丰富城市功能，助力复工复市，结合我市实际，就</w:t>
      </w:r>
      <w:r w:rsidR="00393AF1" w:rsidRPr="00727433">
        <w:rPr>
          <w:rFonts w:ascii="Times New Roman" w:eastAsia="仿宋_GB2312" w:hAnsi="Times New Roman" w:hint="eastAsia"/>
          <w:color w:val="000000" w:themeColor="text1"/>
          <w:sz w:val="32"/>
          <w:szCs w:val="32"/>
        </w:rPr>
        <w:t>我市</w:t>
      </w:r>
      <w:r w:rsidRPr="00727433">
        <w:rPr>
          <w:rFonts w:ascii="Times New Roman" w:eastAsia="仿宋_GB2312" w:hAnsi="Times New Roman"/>
          <w:color w:val="000000" w:themeColor="text1"/>
          <w:sz w:val="32"/>
          <w:szCs w:val="32"/>
        </w:rPr>
        <w:t>新冠疫情防控期间鼓励设置便民摊点群、促进夜间经济发展提出以下</w:t>
      </w:r>
      <w:r w:rsidR="00450FFC" w:rsidRPr="00727433">
        <w:rPr>
          <w:rFonts w:ascii="Times New Roman" w:eastAsia="仿宋_GB2312" w:hAnsi="Times New Roman"/>
          <w:color w:val="000000" w:themeColor="text1"/>
          <w:sz w:val="32"/>
          <w:szCs w:val="32"/>
        </w:rPr>
        <w:t>指导</w:t>
      </w:r>
      <w:r w:rsidRPr="00727433">
        <w:rPr>
          <w:rFonts w:ascii="Times New Roman" w:eastAsia="仿宋_GB2312" w:hAnsi="Times New Roman"/>
          <w:color w:val="000000" w:themeColor="text1"/>
          <w:sz w:val="32"/>
          <w:szCs w:val="32"/>
        </w:rPr>
        <w:t>意见。</w:t>
      </w:r>
    </w:p>
    <w:p w:rsidR="002F7A9C" w:rsidRPr="00727433" w:rsidRDefault="002F7A9C" w:rsidP="00727433">
      <w:pPr>
        <w:ind w:firstLineChars="200" w:firstLine="640"/>
        <w:rPr>
          <w:rFonts w:ascii="Times New Roman" w:eastAsia="黑体" w:hAnsi="Times New Roman"/>
          <w:color w:val="000000" w:themeColor="text1"/>
          <w:sz w:val="32"/>
          <w:szCs w:val="32"/>
        </w:rPr>
      </w:pPr>
      <w:r w:rsidRPr="00727433">
        <w:rPr>
          <w:rFonts w:ascii="Times New Roman" w:eastAsia="黑体" w:hAnsi="黑体"/>
          <w:color w:val="000000" w:themeColor="text1"/>
          <w:sz w:val="32"/>
          <w:szCs w:val="32"/>
        </w:rPr>
        <w:t>一、指导思想</w:t>
      </w:r>
    </w:p>
    <w:p w:rsidR="002F7A9C" w:rsidRPr="00727433" w:rsidRDefault="002F7A9C" w:rsidP="00225C80">
      <w:pPr>
        <w:ind w:firstLine="645"/>
        <w:rPr>
          <w:rFonts w:ascii="Times New Roman" w:eastAsia="仿宋_GB2312" w:hAnsi="Times New Roman"/>
          <w:color w:val="000000" w:themeColor="text1"/>
          <w:sz w:val="32"/>
          <w:szCs w:val="32"/>
        </w:rPr>
      </w:pPr>
      <w:r w:rsidRPr="00727433">
        <w:rPr>
          <w:rFonts w:ascii="Times New Roman" w:eastAsia="仿宋_GB2312" w:hAnsi="Times New Roman"/>
          <w:color w:val="000000" w:themeColor="text1"/>
          <w:sz w:val="32"/>
          <w:szCs w:val="32"/>
        </w:rPr>
        <w:t>认真贯彻落实习近平总书记关于</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以人民为中心</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的发展思想，</w:t>
      </w:r>
      <w:r w:rsidR="00BF4531" w:rsidRPr="00727433">
        <w:rPr>
          <w:rFonts w:ascii="仿宋_GB2312" w:eastAsia="仿宋_GB2312" w:hAnsi="仿宋_GB2312" w:cs="仿宋_GB2312" w:hint="eastAsia"/>
          <w:sz w:val="32"/>
          <w:szCs w:val="32"/>
        </w:rPr>
        <w:t>按照“便民不扰民，放开不放任</w:t>
      </w:r>
      <w:r w:rsidR="00463C59">
        <w:rPr>
          <w:rFonts w:ascii="仿宋_GB2312" w:eastAsia="仿宋_GB2312" w:hAnsi="仿宋_GB2312" w:cs="仿宋_GB2312" w:hint="eastAsia"/>
          <w:sz w:val="32"/>
          <w:szCs w:val="32"/>
        </w:rPr>
        <w:t>，繁荣不等于脏乱差</w:t>
      </w:r>
      <w:r w:rsidR="00BF4531" w:rsidRPr="00727433">
        <w:rPr>
          <w:rFonts w:ascii="仿宋_GB2312" w:eastAsia="仿宋_GB2312" w:hAnsi="仿宋_GB2312" w:cs="仿宋_GB2312" w:hint="eastAsia"/>
          <w:sz w:val="32"/>
          <w:szCs w:val="32"/>
        </w:rPr>
        <w:t>”的工作思路，准确把握管理城市与方便市民、规范市容秩序与助力经济发展的关系，</w:t>
      </w:r>
      <w:r w:rsidR="00BF4531" w:rsidRPr="00727433">
        <w:rPr>
          <w:rFonts w:ascii="Times New Roman" w:eastAsia="仿宋_GB2312" w:hAnsi="Times New Roman"/>
          <w:color w:val="000000" w:themeColor="text1"/>
          <w:sz w:val="32"/>
          <w:szCs w:val="32"/>
        </w:rPr>
        <w:t>统筹做好疫情防控和经济发展工作，</w:t>
      </w:r>
      <w:r w:rsidRPr="00727433">
        <w:rPr>
          <w:rFonts w:ascii="Times New Roman" w:eastAsia="仿宋_GB2312" w:hAnsi="Times New Roman"/>
          <w:color w:val="000000" w:themeColor="text1"/>
          <w:sz w:val="32"/>
          <w:szCs w:val="32"/>
        </w:rPr>
        <w:t>继续营造整洁有序、优美和谐的城市环境，加快推动</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生态、开放、活力、精致</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现代化高品质城市建设。</w:t>
      </w:r>
    </w:p>
    <w:p w:rsidR="002F7A9C" w:rsidRPr="00727433" w:rsidRDefault="002F7A9C" w:rsidP="00225C80">
      <w:pPr>
        <w:ind w:firstLine="645"/>
        <w:rPr>
          <w:rFonts w:ascii="Times New Roman" w:eastAsia="黑体" w:hAnsi="Times New Roman"/>
          <w:color w:val="000000" w:themeColor="text1"/>
          <w:sz w:val="32"/>
          <w:szCs w:val="32"/>
        </w:rPr>
      </w:pPr>
      <w:r w:rsidRPr="00727433">
        <w:rPr>
          <w:rFonts w:ascii="Times New Roman" w:eastAsia="黑体" w:hAnsi="黑体"/>
          <w:color w:val="000000" w:themeColor="text1"/>
          <w:sz w:val="32"/>
          <w:szCs w:val="32"/>
        </w:rPr>
        <w:t>二、设置原则</w:t>
      </w:r>
    </w:p>
    <w:p w:rsidR="00450FFC" w:rsidRPr="00727433" w:rsidRDefault="002F7A9C" w:rsidP="00225C80">
      <w:pPr>
        <w:ind w:firstLine="645"/>
        <w:rPr>
          <w:rFonts w:ascii="Times New Roman" w:eastAsia="仿宋_GB2312" w:hAnsi="Times New Roman"/>
          <w:color w:val="000000" w:themeColor="text1"/>
          <w:sz w:val="32"/>
          <w:szCs w:val="32"/>
          <w:shd w:val="clear" w:color="auto" w:fill="FFFFFF"/>
        </w:rPr>
      </w:pPr>
      <w:r w:rsidRPr="00727433">
        <w:rPr>
          <w:rFonts w:ascii="Times New Roman" w:eastAsia="仿宋_GB2312" w:hAnsi="Times New Roman"/>
          <w:color w:val="000000" w:themeColor="text1"/>
          <w:sz w:val="32"/>
          <w:szCs w:val="32"/>
        </w:rPr>
        <w:t>坚持</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适度放开、有序经营、规范管理</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原则，</w:t>
      </w:r>
      <w:r w:rsidR="00450FFC" w:rsidRPr="00727433">
        <w:rPr>
          <w:rFonts w:ascii="Times New Roman" w:eastAsia="仿宋_GB2312" w:hAnsi="仿宋_GB2312"/>
          <w:color w:val="000000" w:themeColor="text1"/>
          <w:sz w:val="32"/>
          <w:szCs w:val="32"/>
        </w:rPr>
        <w:t>在特定区域、特定时段</w:t>
      </w:r>
      <w:r w:rsidRPr="00727433">
        <w:rPr>
          <w:rFonts w:ascii="Times New Roman" w:eastAsia="仿宋_GB2312" w:hAnsi="Times New Roman"/>
          <w:color w:val="000000" w:themeColor="text1"/>
          <w:sz w:val="32"/>
          <w:szCs w:val="32"/>
          <w:shd w:val="clear" w:color="auto" w:fill="FFFFFF"/>
        </w:rPr>
        <w:t>做好疫情防控</w:t>
      </w:r>
      <w:bookmarkStart w:id="0" w:name="OLE_LINK1"/>
      <w:bookmarkStart w:id="1" w:name="OLE_LINK2"/>
      <w:r w:rsidRPr="00727433">
        <w:rPr>
          <w:rFonts w:ascii="Times New Roman" w:eastAsia="仿宋_GB2312" w:hAnsi="Times New Roman"/>
          <w:color w:val="000000" w:themeColor="text1"/>
          <w:sz w:val="32"/>
          <w:szCs w:val="32"/>
          <w:shd w:val="clear" w:color="auto" w:fill="FFFFFF"/>
        </w:rPr>
        <w:t>，</w:t>
      </w:r>
      <w:r w:rsidRPr="00727433">
        <w:rPr>
          <w:rFonts w:ascii="Times New Roman" w:eastAsia="仿宋_GB2312" w:hAnsi="Times New Roman"/>
          <w:color w:val="000000" w:themeColor="text1"/>
          <w:sz w:val="32"/>
          <w:szCs w:val="32"/>
        </w:rPr>
        <w:t>不</w:t>
      </w:r>
      <w:r w:rsidR="00106991" w:rsidRPr="00727433">
        <w:rPr>
          <w:rFonts w:ascii="Times New Roman" w:eastAsia="仿宋_GB2312" w:hAnsi="仿宋_GB2312"/>
          <w:color w:val="000000" w:themeColor="text1"/>
          <w:sz w:val="32"/>
          <w:szCs w:val="32"/>
        </w:rPr>
        <w:t>影响交通秩序、确保安全环保和环</w:t>
      </w:r>
      <w:r w:rsidR="00106991" w:rsidRPr="00727433">
        <w:rPr>
          <w:rFonts w:ascii="Times New Roman" w:eastAsia="仿宋_GB2312" w:hAnsi="仿宋_GB2312"/>
          <w:color w:val="000000" w:themeColor="text1"/>
          <w:sz w:val="32"/>
          <w:szCs w:val="32"/>
        </w:rPr>
        <w:lastRenderedPageBreak/>
        <w:t>境卫生</w:t>
      </w:r>
      <w:r w:rsidR="00450FFC" w:rsidRPr="00727433">
        <w:rPr>
          <w:rFonts w:ascii="Times New Roman" w:eastAsia="仿宋_GB2312" w:hAnsi="仿宋_GB2312"/>
          <w:color w:val="000000" w:themeColor="text1"/>
          <w:sz w:val="32"/>
          <w:szCs w:val="32"/>
        </w:rPr>
        <w:t>等前提下，</w:t>
      </w:r>
      <w:bookmarkEnd w:id="0"/>
      <w:bookmarkEnd w:id="1"/>
      <w:r w:rsidR="00450FFC" w:rsidRPr="00727433">
        <w:rPr>
          <w:rFonts w:ascii="Times New Roman" w:eastAsia="仿宋_GB2312" w:hAnsi="仿宋_GB2312"/>
          <w:color w:val="000000" w:themeColor="text1"/>
          <w:sz w:val="32"/>
          <w:szCs w:val="32"/>
        </w:rPr>
        <w:t>审慎包容监管助力经济发展</w:t>
      </w:r>
      <w:r w:rsidR="00450FFC"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shd w:val="clear" w:color="auto" w:fill="FFFFFF"/>
        </w:rPr>
        <w:t>实施</w:t>
      </w:r>
      <w:r w:rsidRPr="00727433">
        <w:rPr>
          <w:rFonts w:ascii="Times New Roman" w:eastAsia="仿宋_GB2312" w:hAnsi="Times New Roman"/>
          <w:color w:val="000000" w:themeColor="text1"/>
          <w:sz w:val="32"/>
          <w:szCs w:val="32"/>
          <w:shd w:val="clear" w:color="auto" w:fill="FFFFFF"/>
        </w:rPr>
        <w:t>“</w:t>
      </w:r>
      <w:r w:rsidRPr="00727433">
        <w:rPr>
          <w:rFonts w:ascii="Times New Roman" w:eastAsia="仿宋_GB2312" w:hAnsi="Times New Roman"/>
          <w:color w:val="000000" w:themeColor="text1"/>
          <w:sz w:val="32"/>
          <w:szCs w:val="32"/>
          <w:shd w:val="clear" w:color="auto" w:fill="FFFFFF"/>
        </w:rPr>
        <w:t>两鼓励、</w:t>
      </w:r>
      <w:r w:rsidR="007151BF" w:rsidRPr="00727433">
        <w:rPr>
          <w:rFonts w:ascii="Times New Roman" w:eastAsia="仿宋_GB2312" w:hAnsi="Times New Roman" w:hint="eastAsia"/>
          <w:color w:val="000000" w:themeColor="text1"/>
          <w:sz w:val="32"/>
          <w:szCs w:val="32"/>
          <w:shd w:val="clear" w:color="auto" w:fill="FFFFFF"/>
        </w:rPr>
        <w:t>三</w:t>
      </w:r>
      <w:r w:rsidRPr="00727433">
        <w:rPr>
          <w:rFonts w:ascii="Times New Roman" w:eastAsia="仿宋_GB2312" w:hAnsi="Times New Roman"/>
          <w:color w:val="000000" w:themeColor="text1"/>
          <w:sz w:val="32"/>
          <w:szCs w:val="32"/>
          <w:shd w:val="clear" w:color="auto" w:fill="FFFFFF"/>
        </w:rPr>
        <w:t>允许</w:t>
      </w:r>
      <w:r w:rsidR="005514F5" w:rsidRPr="00727433">
        <w:rPr>
          <w:rFonts w:ascii="Times New Roman" w:eastAsia="仿宋_GB2312" w:hAnsi="Times New Roman" w:hint="eastAsia"/>
          <w:color w:val="000000" w:themeColor="text1"/>
          <w:sz w:val="32"/>
          <w:szCs w:val="32"/>
          <w:shd w:val="clear" w:color="auto" w:fill="FFFFFF"/>
        </w:rPr>
        <w:t>、两严禁</w:t>
      </w:r>
      <w:r w:rsidRPr="00727433">
        <w:rPr>
          <w:rFonts w:ascii="Times New Roman" w:eastAsia="仿宋_GB2312" w:hAnsi="Times New Roman"/>
          <w:color w:val="000000" w:themeColor="text1"/>
          <w:sz w:val="32"/>
          <w:szCs w:val="32"/>
          <w:shd w:val="clear" w:color="auto" w:fill="FFFFFF"/>
        </w:rPr>
        <w:t>”</w:t>
      </w:r>
      <w:r w:rsidRPr="00727433">
        <w:rPr>
          <w:rFonts w:ascii="Times New Roman" w:eastAsia="仿宋_GB2312" w:hAnsi="Times New Roman"/>
          <w:color w:val="000000" w:themeColor="text1"/>
          <w:sz w:val="32"/>
          <w:szCs w:val="32"/>
          <w:shd w:val="clear" w:color="auto" w:fill="FFFFFF"/>
        </w:rPr>
        <w:t>。</w:t>
      </w:r>
    </w:p>
    <w:p w:rsidR="00393AF1" w:rsidRPr="00727433" w:rsidRDefault="00393AF1" w:rsidP="00225C80">
      <w:pPr>
        <w:ind w:firstLine="645"/>
        <w:rPr>
          <w:rFonts w:ascii="黑体" w:eastAsia="黑体" w:hAnsi="黑体"/>
          <w:color w:val="000000" w:themeColor="text1"/>
          <w:sz w:val="32"/>
          <w:szCs w:val="32"/>
          <w:shd w:val="clear" w:color="auto" w:fill="FFFFFF"/>
        </w:rPr>
      </w:pPr>
      <w:r w:rsidRPr="00727433">
        <w:rPr>
          <w:rFonts w:ascii="黑体" w:eastAsia="黑体" w:hAnsi="黑体" w:hint="eastAsia"/>
          <w:color w:val="000000" w:themeColor="text1"/>
          <w:sz w:val="32"/>
          <w:szCs w:val="32"/>
          <w:shd w:val="clear" w:color="auto" w:fill="FFFFFF"/>
        </w:rPr>
        <w:t>三、工作措施</w:t>
      </w:r>
    </w:p>
    <w:p w:rsidR="00393AF1" w:rsidRPr="00727433" w:rsidRDefault="00393AF1" w:rsidP="00225C80">
      <w:pPr>
        <w:ind w:firstLine="645"/>
        <w:rPr>
          <w:rFonts w:ascii="Times New Roman" w:eastAsia="仿宋_GB2312" w:hAnsi="Times New Roman"/>
          <w:color w:val="000000" w:themeColor="text1"/>
          <w:sz w:val="32"/>
          <w:szCs w:val="32"/>
          <w:shd w:val="clear" w:color="auto" w:fill="FFFFFF"/>
        </w:rPr>
      </w:pPr>
      <w:r w:rsidRPr="00727433">
        <w:rPr>
          <w:rFonts w:ascii="Times New Roman" w:eastAsia="楷体" w:hAnsi="Times New Roman" w:hint="eastAsia"/>
          <w:color w:val="000000" w:themeColor="text1"/>
          <w:sz w:val="32"/>
          <w:szCs w:val="32"/>
          <w:shd w:val="clear" w:color="auto" w:fill="FFFFFF"/>
        </w:rPr>
        <w:t>（一）</w:t>
      </w:r>
      <w:r w:rsidR="002F7A9C" w:rsidRPr="00727433">
        <w:rPr>
          <w:rFonts w:ascii="Times New Roman" w:eastAsia="仿宋_GB2312" w:hAnsi="Times New Roman"/>
          <w:color w:val="000000" w:themeColor="text1"/>
          <w:sz w:val="32"/>
          <w:szCs w:val="32"/>
          <w:shd w:val="clear" w:color="auto" w:fill="FFFFFF"/>
        </w:rPr>
        <w:t>鼓励适度扩大早、夜市和便民摊点群</w:t>
      </w:r>
      <w:r w:rsidR="000A3F11" w:rsidRPr="00727433">
        <w:rPr>
          <w:rFonts w:ascii="Times New Roman" w:eastAsia="仿宋_GB2312" w:hAnsi="Times New Roman" w:hint="eastAsia"/>
          <w:color w:val="000000" w:themeColor="text1"/>
          <w:sz w:val="32"/>
          <w:szCs w:val="32"/>
          <w:shd w:val="clear" w:color="auto" w:fill="FFFFFF"/>
        </w:rPr>
        <w:t>规模、</w:t>
      </w:r>
      <w:r w:rsidR="002F7A9C" w:rsidRPr="00727433">
        <w:rPr>
          <w:rFonts w:ascii="Times New Roman" w:eastAsia="仿宋_GB2312" w:hAnsi="Times New Roman"/>
          <w:color w:val="000000" w:themeColor="text1"/>
          <w:sz w:val="32"/>
          <w:szCs w:val="32"/>
          <w:shd w:val="clear" w:color="auto" w:fill="FFFFFF"/>
        </w:rPr>
        <w:t>设置数量以及便民</w:t>
      </w:r>
      <w:r w:rsidR="007151BF" w:rsidRPr="00727433">
        <w:rPr>
          <w:rFonts w:ascii="Times New Roman" w:eastAsia="仿宋_GB2312" w:hAnsi="Times New Roman"/>
          <w:color w:val="000000" w:themeColor="text1"/>
          <w:sz w:val="32"/>
          <w:szCs w:val="32"/>
          <w:shd w:val="clear" w:color="auto" w:fill="FFFFFF"/>
        </w:rPr>
        <w:t>市场内摊位数量（经营面积），适当延长开、闭市时间，降低管理费用</w:t>
      </w:r>
      <w:r w:rsidR="007151BF" w:rsidRPr="00727433">
        <w:rPr>
          <w:rFonts w:ascii="Times New Roman" w:eastAsia="仿宋_GB2312" w:hAnsi="Times New Roman" w:hint="eastAsia"/>
          <w:color w:val="000000" w:themeColor="text1"/>
          <w:sz w:val="32"/>
          <w:szCs w:val="32"/>
          <w:shd w:val="clear" w:color="auto" w:fill="FFFFFF"/>
        </w:rPr>
        <w:t>。</w:t>
      </w:r>
      <w:r w:rsidR="00463C59">
        <w:rPr>
          <w:rFonts w:ascii="Times New Roman" w:eastAsia="仿宋_GB2312" w:hAnsi="Times New Roman" w:hint="eastAsia"/>
          <w:color w:val="000000" w:themeColor="text1"/>
          <w:sz w:val="32"/>
          <w:szCs w:val="32"/>
          <w:shd w:val="clear" w:color="auto" w:fill="FFFFFF"/>
        </w:rPr>
        <w:t>各地可根据市民实际需求，</w:t>
      </w:r>
      <w:r w:rsidR="007F49B8">
        <w:rPr>
          <w:rFonts w:ascii="Times New Roman" w:eastAsia="仿宋_GB2312" w:hAnsi="Times New Roman" w:hint="eastAsia"/>
          <w:color w:val="000000" w:themeColor="text1"/>
          <w:sz w:val="32"/>
          <w:szCs w:val="32"/>
          <w:shd w:val="clear" w:color="auto" w:fill="FFFFFF"/>
        </w:rPr>
        <w:t>再</w:t>
      </w:r>
      <w:r w:rsidR="00463C59">
        <w:rPr>
          <w:rFonts w:ascii="Times New Roman" w:eastAsia="仿宋_GB2312" w:hAnsi="Times New Roman" w:hint="eastAsia"/>
          <w:color w:val="000000" w:themeColor="text1"/>
          <w:sz w:val="32"/>
          <w:szCs w:val="32"/>
          <w:shd w:val="clear" w:color="auto" w:fill="FFFFFF"/>
        </w:rPr>
        <w:t>规划设定</w:t>
      </w:r>
      <w:r w:rsidR="007F49B8">
        <w:rPr>
          <w:rFonts w:ascii="Times New Roman" w:eastAsia="仿宋_GB2312" w:hAnsi="Times New Roman" w:hint="eastAsia"/>
          <w:color w:val="000000" w:themeColor="text1"/>
          <w:sz w:val="32"/>
          <w:szCs w:val="32"/>
          <w:shd w:val="clear" w:color="auto" w:fill="FFFFFF"/>
        </w:rPr>
        <w:t>部分</w:t>
      </w:r>
      <w:r w:rsidR="00463C59">
        <w:rPr>
          <w:rFonts w:ascii="Times New Roman" w:eastAsia="仿宋_GB2312" w:hAnsi="Times New Roman" w:hint="eastAsia"/>
          <w:color w:val="000000" w:themeColor="text1"/>
          <w:sz w:val="32"/>
          <w:szCs w:val="32"/>
          <w:shd w:val="clear" w:color="auto" w:fill="FFFFFF"/>
        </w:rPr>
        <w:t>特定区域作为早、夜市</w:t>
      </w:r>
      <w:r w:rsidR="007F49B8">
        <w:rPr>
          <w:rFonts w:ascii="Times New Roman" w:eastAsia="仿宋_GB2312" w:hAnsi="Times New Roman" w:hint="eastAsia"/>
          <w:color w:val="000000" w:themeColor="text1"/>
          <w:sz w:val="32"/>
          <w:szCs w:val="32"/>
          <w:shd w:val="clear" w:color="auto" w:fill="FFFFFF"/>
        </w:rPr>
        <w:t>、</w:t>
      </w:r>
      <w:r w:rsidR="00463C59">
        <w:rPr>
          <w:rFonts w:ascii="Times New Roman" w:eastAsia="仿宋_GB2312" w:hAnsi="Times New Roman" w:hint="eastAsia"/>
          <w:color w:val="000000" w:themeColor="text1"/>
          <w:sz w:val="32"/>
          <w:szCs w:val="32"/>
          <w:shd w:val="clear" w:color="auto" w:fill="FFFFFF"/>
        </w:rPr>
        <w:t>便民摊点群及便民市场，规定好开、闭市时间。</w:t>
      </w:r>
    </w:p>
    <w:p w:rsidR="002F7A9C" w:rsidRPr="00727433" w:rsidRDefault="00393AF1" w:rsidP="00225C80">
      <w:pPr>
        <w:ind w:firstLine="645"/>
        <w:rPr>
          <w:rFonts w:ascii="Times New Roman" w:eastAsia="仿宋_GB2312" w:hAnsi="Times New Roman"/>
          <w:color w:val="000000" w:themeColor="text1"/>
          <w:sz w:val="32"/>
          <w:szCs w:val="32"/>
          <w:shd w:val="clear" w:color="auto" w:fill="FFFFFF"/>
        </w:rPr>
      </w:pPr>
      <w:r w:rsidRPr="00727433">
        <w:rPr>
          <w:rFonts w:ascii="Times New Roman" w:eastAsia="楷体" w:hAnsi="Times New Roman" w:hint="eastAsia"/>
          <w:color w:val="000000" w:themeColor="text1"/>
          <w:sz w:val="32"/>
          <w:szCs w:val="32"/>
          <w:shd w:val="clear" w:color="auto" w:fill="FFFFFF"/>
        </w:rPr>
        <w:t>（二）</w:t>
      </w:r>
      <w:r w:rsidR="002F7A9C" w:rsidRPr="00727433">
        <w:rPr>
          <w:rFonts w:ascii="Times New Roman" w:eastAsia="仿宋_GB2312" w:hAnsi="Times New Roman"/>
          <w:color w:val="000000" w:themeColor="text1"/>
          <w:sz w:val="32"/>
          <w:szCs w:val="32"/>
          <w:shd w:val="clear" w:color="auto" w:fill="FFFFFF"/>
        </w:rPr>
        <w:t>鼓励在居民小区内经业主委员会同意确定特定区域设置应季蔬菜瓜果等销售点。</w:t>
      </w:r>
    </w:p>
    <w:p w:rsidR="002F7A9C" w:rsidRPr="00727433" w:rsidRDefault="00393AF1" w:rsidP="00225C80">
      <w:pPr>
        <w:ind w:firstLine="645"/>
        <w:rPr>
          <w:rFonts w:ascii="Times New Roman" w:eastAsia="仿宋_GB2312" w:hAnsi="Times New Roman"/>
          <w:color w:val="000000" w:themeColor="text1"/>
          <w:sz w:val="32"/>
          <w:szCs w:val="32"/>
          <w:shd w:val="clear" w:color="auto" w:fill="FFFFFF"/>
        </w:rPr>
      </w:pPr>
      <w:r w:rsidRPr="00727433">
        <w:rPr>
          <w:rFonts w:ascii="Times New Roman" w:eastAsia="楷体" w:hAnsi="Times New Roman" w:hint="eastAsia"/>
          <w:color w:val="000000" w:themeColor="text1"/>
          <w:sz w:val="32"/>
          <w:szCs w:val="32"/>
          <w:shd w:val="clear" w:color="auto" w:fill="FFFFFF"/>
        </w:rPr>
        <w:t>（三）</w:t>
      </w:r>
      <w:r w:rsidR="002F7A9C" w:rsidRPr="00727433">
        <w:rPr>
          <w:rFonts w:ascii="Times New Roman" w:eastAsia="仿宋_GB2312" w:hAnsi="Times New Roman"/>
          <w:color w:val="000000" w:themeColor="text1"/>
          <w:sz w:val="32"/>
          <w:szCs w:val="32"/>
          <w:shd w:val="clear" w:color="auto" w:fill="FFFFFF"/>
        </w:rPr>
        <w:t>允许</w:t>
      </w:r>
      <w:r w:rsidR="00450FFC" w:rsidRPr="00727433">
        <w:rPr>
          <w:rFonts w:ascii="Times New Roman" w:eastAsia="仿宋_GB2312" w:hAnsi="Times New Roman"/>
          <w:color w:val="000000" w:themeColor="text1"/>
          <w:sz w:val="32"/>
          <w:szCs w:val="32"/>
          <w:shd w:val="clear" w:color="auto" w:fill="FFFFFF"/>
        </w:rPr>
        <w:t>在特色街区（美食街、酒吧街、步行街等）商户适当店外摆放</w:t>
      </w:r>
      <w:r w:rsidR="00C3786F">
        <w:rPr>
          <w:rFonts w:ascii="Times New Roman" w:eastAsia="仿宋_GB2312" w:hAnsi="Times New Roman" w:hint="eastAsia"/>
          <w:color w:val="000000" w:themeColor="text1"/>
          <w:sz w:val="32"/>
          <w:szCs w:val="32"/>
          <w:shd w:val="clear" w:color="auto" w:fill="FFFFFF"/>
        </w:rPr>
        <w:t>，促进夜间经济发展</w:t>
      </w:r>
      <w:r w:rsidR="002F7A9C" w:rsidRPr="00727433">
        <w:rPr>
          <w:rFonts w:ascii="Times New Roman" w:eastAsia="仿宋_GB2312" w:hAnsi="Times New Roman"/>
          <w:color w:val="000000" w:themeColor="text1"/>
          <w:sz w:val="32"/>
          <w:szCs w:val="32"/>
          <w:shd w:val="clear" w:color="auto" w:fill="FFFFFF"/>
        </w:rPr>
        <w:t>。</w:t>
      </w:r>
      <w:r w:rsidR="007151BF" w:rsidRPr="00727433">
        <w:rPr>
          <w:rFonts w:ascii="Times New Roman" w:eastAsia="仿宋_GB2312" w:hAnsi="Times New Roman" w:hint="eastAsia"/>
          <w:color w:val="000000" w:themeColor="text1"/>
          <w:sz w:val="32"/>
          <w:szCs w:val="32"/>
          <w:shd w:val="clear" w:color="auto" w:fill="FFFFFF"/>
        </w:rPr>
        <w:t>特色街区划定实行备案制管理，及时向社会公布。</w:t>
      </w:r>
    </w:p>
    <w:p w:rsidR="00393AF1" w:rsidRPr="00727433" w:rsidRDefault="00393AF1" w:rsidP="00727433">
      <w:pPr>
        <w:ind w:firstLineChars="200" w:firstLine="640"/>
        <w:jc w:val="left"/>
        <w:rPr>
          <w:rFonts w:ascii="仿宋_GB2312" w:eastAsia="仿宋_GB2312" w:hAnsi="仿宋_GB2312" w:cs="仿宋_GB2312"/>
          <w:color w:val="000000" w:themeColor="text1"/>
          <w:sz w:val="32"/>
          <w:szCs w:val="32"/>
        </w:rPr>
      </w:pPr>
      <w:r w:rsidRPr="00727433">
        <w:rPr>
          <w:rFonts w:ascii="Times New Roman" w:eastAsia="楷体" w:hAnsi="Times New Roman" w:hint="eastAsia"/>
          <w:color w:val="000000" w:themeColor="text1"/>
          <w:sz w:val="32"/>
          <w:szCs w:val="32"/>
          <w:shd w:val="clear" w:color="auto" w:fill="FFFFFF"/>
        </w:rPr>
        <w:t>（四）</w:t>
      </w:r>
      <w:r w:rsidRPr="00727433">
        <w:rPr>
          <w:rFonts w:ascii="Times New Roman" w:eastAsia="仿宋_GB2312" w:hAnsi="Times New Roman" w:hint="eastAsia"/>
          <w:color w:val="000000" w:themeColor="text1"/>
          <w:sz w:val="32"/>
          <w:szCs w:val="32"/>
          <w:shd w:val="clear" w:color="auto" w:fill="FFFFFF"/>
        </w:rPr>
        <w:t>允</w:t>
      </w:r>
      <w:r w:rsidRPr="00727433">
        <w:rPr>
          <w:rFonts w:ascii="仿宋_GB2312" w:eastAsia="仿宋_GB2312" w:hAnsi="仿宋_GB2312" w:cs="仿宋_GB2312" w:hint="eastAsia"/>
          <w:color w:val="000000" w:themeColor="text1"/>
          <w:sz w:val="32"/>
          <w:szCs w:val="32"/>
        </w:rPr>
        <w:t>许大型商场、超市店外促销。大型商场、超市可以</w:t>
      </w:r>
      <w:r w:rsidR="000A3F11" w:rsidRPr="00727433">
        <w:rPr>
          <w:rFonts w:ascii="仿宋_GB2312" w:eastAsia="仿宋_GB2312" w:hAnsi="仿宋_GB2312" w:cs="仿宋_GB2312" w:hint="eastAsia"/>
          <w:color w:val="000000" w:themeColor="text1"/>
          <w:sz w:val="32"/>
          <w:szCs w:val="32"/>
        </w:rPr>
        <w:t>在节假日</w:t>
      </w:r>
      <w:r w:rsidR="0066275F" w:rsidRPr="00727433">
        <w:rPr>
          <w:rFonts w:ascii="仿宋_GB2312" w:eastAsia="仿宋_GB2312" w:hAnsi="仿宋_GB2312" w:cs="仿宋_GB2312" w:hint="eastAsia"/>
          <w:color w:val="000000" w:themeColor="text1"/>
          <w:sz w:val="32"/>
          <w:szCs w:val="32"/>
        </w:rPr>
        <w:t>或者举办</w:t>
      </w:r>
      <w:r w:rsidR="000A3F11" w:rsidRPr="00727433">
        <w:rPr>
          <w:rFonts w:ascii="仿宋_GB2312" w:eastAsia="仿宋_GB2312" w:hAnsi="仿宋_GB2312" w:cs="仿宋_GB2312" w:hint="eastAsia"/>
          <w:color w:val="000000" w:themeColor="text1"/>
          <w:sz w:val="32"/>
          <w:szCs w:val="32"/>
        </w:rPr>
        <w:t>开业、店庆等</w:t>
      </w:r>
      <w:r w:rsidR="0066275F" w:rsidRPr="00727433">
        <w:rPr>
          <w:rFonts w:ascii="仿宋_GB2312" w:eastAsia="仿宋_GB2312" w:hAnsi="仿宋_GB2312" w:cs="仿宋_GB2312" w:hint="eastAsia"/>
          <w:color w:val="000000" w:themeColor="text1"/>
          <w:sz w:val="32"/>
          <w:szCs w:val="32"/>
        </w:rPr>
        <w:t>特色活动时，</w:t>
      </w:r>
      <w:r w:rsidRPr="00727433">
        <w:rPr>
          <w:rFonts w:ascii="仿宋_GB2312" w:eastAsia="仿宋_GB2312" w:hAnsi="仿宋_GB2312" w:cs="仿宋_GB2312" w:hint="eastAsia"/>
          <w:color w:val="000000" w:themeColor="text1"/>
          <w:sz w:val="32"/>
          <w:szCs w:val="32"/>
        </w:rPr>
        <w:t>利用店外自有区域开展室外促销活动。按照规定须经主管部门批准的，应取得行政审批手续。</w:t>
      </w:r>
    </w:p>
    <w:p w:rsidR="007151BF" w:rsidRPr="00727433" w:rsidRDefault="007151BF" w:rsidP="00727433">
      <w:pPr>
        <w:ind w:firstLineChars="200" w:firstLine="640"/>
        <w:jc w:val="left"/>
        <w:rPr>
          <w:rFonts w:ascii="仿宋_GB2312" w:eastAsia="仿宋_GB2312" w:hAnsi="仿宋_GB2312" w:cs="仿宋_GB2312"/>
          <w:color w:val="000000" w:themeColor="text1"/>
          <w:sz w:val="32"/>
          <w:szCs w:val="32"/>
        </w:rPr>
      </w:pPr>
      <w:r w:rsidRPr="00727433">
        <w:rPr>
          <w:rFonts w:ascii="Times New Roman" w:eastAsia="楷体" w:hAnsi="Times New Roman" w:hint="eastAsia"/>
          <w:color w:val="000000" w:themeColor="text1"/>
          <w:sz w:val="32"/>
          <w:szCs w:val="32"/>
          <w:shd w:val="clear" w:color="auto" w:fill="FFFFFF"/>
        </w:rPr>
        <w:t>（五）</w:t>
      </w:r>
      <w:r w:rsidRPr="00727433">
        <w:rPr>
          <w:rFonts w:ascii="仿宋_GB2312" w:eastAsia="仿宋_GB2312" w:hAnsi="仿宋_GB2312" w:cs="仿宋_GB2312" w:hint="eastAsia"/>
          <w:color w:val="000000" w:themeColor="text1"/>
          <w:sz w:val="32"/>
          <w:szCs w:val="32"/>
        </w:rPr>
        <w:t>允许快递企业临时占道派送。在不影响行人通行的非早、晚交通高峰期，允许快递企业的经营门店临时占道分拣、派送。</w:t>
      </w:r>
    </w:p>
    <w:p w:rsidR="0081260A" w:rsidRPr="00727433" w:rsidRDefault="0081260A" w:rsidP="00727433">
      <w:pPr>
        <w:ind w:firstLineChars="221" w:firstLine="707"/>
        <w:rPr>
          <w:rFonts w:ascii="Times New Roman" w:eastAsia="仿宋_GB2312" w:hAnsi="Times New Roman"/>
          <w:color w:val="000000" w:themeColor="text1"/>
          <w:sz w:val="32"/>
          <w:szCs w:val="32"/>
        </w:rPr>
      </w:pPr>
      <w:r w:rsidRPr="00727433">
        <w:rPr>
          <w:rFonts w:ascii="Times New Roman" w:eastAsia="楷体" w:hAnsi="Times New Roman" w:hint="eastAsia"/>
          <w:color w:val="000000" w:themeColor="text1"/>
          <w:sz w:val="32"/>
          <w:szCs w:val="32"/>
          <w:shd w:val="clear" w:color="auto" w:fill="FFFFFF"/>
        </w:rPr>
        <w:t>（六）</w:t>
      </w:r>
      <w:r w:rsidRPr="00727433">
        <w:rPr>
          <w:rFonts w:ascii="仿宋_GB2312" w:eastAsia="仿宋_GB2312" w:hAnsi="仿宋_GB2312" w:cs="仿宋_GB2312" w:hint="eastAsia"/>
          <w:color w:val="000000" w:themeColor="text1"/>
          <w:sz w:val="32"/>
          <w:szCs w:val="32"/>
        </w:rPr>
        <w:t>严禁在城市主次干道、</w:t>
      </w:r>
      <w:r w:rsidR="002B52D9">
        <w:rPr>
          <w:rFonts w:ascii="仿宋_GB2312" w:eastAsia="仿宋_GB2312" w:hAnsi="仿宋_GB2312" w:cs="仿宋_GB2312" w:hint="eastAsia"/>
          <w:color w:val="000000" w:themeColor="text1"/>
          <w:sz w:val="32"/>
          <w:szCs w:val="32"/>
        </w:rPr>
        <w:t>盲道、消防通道、</w:t>
      </w:r>
      <w:r w:rsidRPr="00727433">
        <w:rPr>
          <w:rFonts w:ascii="仿宋_GB2312" w:eastAsia="仿宋_GB2312" w:hAnsi="仿宋_GB2312" w:cs="仿宋_GB2312" w:hint="eastAsia"/>
          <w:color w:val="000000" w:themeColor="text1"/>
          <w:sz w:val="32"/>
          <w:szCs w:val="32"/>
        </w:rPr>
        <w:t>广场、</w:t>
      </w:r>
      <w:r w:rsidR="00665433" w:rsidRPr="00727433">
        <w:rPr>
          <w:rFonts w:ascii="仿宋_GB2312" w:eastAsia="仿宋_GB2312" w:hAnsi="仿宋_GB2312" w:cs="仿宋_GB2312" w:hint="eastAsia"/>
          <w:color w:val="000000" w:themeColor="text1"/>
          <w:sz w:val="32"/>
          <w:szCs w:val="32"/>
        </w:rPr>
        <w:t>绿地、</w:t>
      </w:r>
      <w:r w:rsidRPr="00727433">
        <w:rPr>
          <w:rFonts w:ascii="仿宋_GB2312" w:eastAsia="仿宋_GB2312" w:hAnsi="仿宋_GB2312" w:cs="仿宋_GB2312" w:hint="eastAsia"/>
          <w:color w:val="000000" w:themeColor="text1"/>
          <w:sz w:val="32"/>
          <w:szCs w:val="32"/>
        </w:rPr>
        <w:t>公园、</w:t>
      </w:r>
      <w:r w:rsidRPr="00727433">
        <w:rPr>
          <w:rFonts w:ascii="Times New Roman" w:eastAsia="仿宋_GB2312" w:hAnsi="Times New Roman"/>
          <w:color w:val="000000" w:themeColor="text1"/>
          <w:sz w:val="32"/>
          <w:szCs w:val="32"/>
        </w:rPr>
        <w:t>国家机关、文物保护单位、学校、医院、车站等</w:t>
      </w:r>
      <w:r w:rsidRPr="00727433">
        <w:rPr>
          <w:rFonts w:ascii="Times New Roman" w:eastAsia="仿宋_GB2312" w:hAnsi="Times New Roman" w:hint="eastAsia"/>
          <w:color w:val="000000" w:themeColor="text1"/>
          <w:sz w:val="32"/>
          <w:szCs w:val="32"/>
        </w:rPr>
        <w:t>重</w:t>
      </w:r>
      <w:r w:rsidRPr="00727433">
        <w:rPr>
          <w:rFonts w:ascii="Times New Roman" w:eastAsia="仿宋_GB2312" w:hAnsi="Times New Roman" w:hint="eastAsia"/>
          <w:color w:val="000000" w:themeColor="text1"/>
          <w:sz w:val="32"/>
          <w:szCs w:val="32"/>
        </w:rPr>
        <w:lastRenderedPageBreak/>
        <w:t>要区域</w:t>
      </w:r>
      <w:r w:rsidRPr="00727433">
        <w:rPr>
          <w:rFonts w:ascii="Times New Roman" w:eastAsia="仿宋_GB2312" w:hAnsi="Times New Roman"/>
          <w:color w:val="000000" w:themeColor="text1"/>
          <w:sz w:val="32"/>
          <w:szCs w:val="32"/>
        </w:rPr>
        <w:t>设置各类便民摊点群（市场）。</w:t>
      </w:r>
    </w:p>
    <w:p w:rsidR="005514F5" w:rsidRPr="00727433" w:rsidRDefault="005514F5" w:rsidP="00727433">
      <w:pPr>
        <w:ind w:firstLineChars="221" w:firstLine="707"/>
        <w:rPr>
          <w:rFonts w:ascii="Times New Roman" w:eastAsia="仿宋_GB2312" w:hAnsi="Times New Roman"/>
          <w:color w:val="000000" w:themeColor="text1"/>
          <w:sz w:val="32"/>
          <w:szCs w:val="32"/>
        </w:rPr>
      </w:pPr>
      <w:r w:rsidRPr="00727433">
        <w:rPr>
          <w:rFonts w:ascii="Times New Roman" w:eastAsia="楷体" w:hAnsi="Times New Roman" w:hint="eastAsia"/>
          <w:color w:val="000000" w:themeColor="text1"/>
          <w:sz w:val="32"/>
          <w:szCs w:val="32"/>
          <w:shd w:val="clear" w:color="auto" w:fill="FFFFFF"/>
        </w:rPr>
        <w:t>（七）</w:t>
      </w:r>
      <w:r w:rsidRPr="00727433">
        <w:rPr>
          <w:rFonts w:ascii="Times New Roman" w:eastAsia="仿宋_GB2312" w:hAnsi="Times New Roman" w:hint="eastAsia"/>
          <w:color w:val="000000" w:themeColor="text1"/>
          <w:sz w:val="32"/>
          <w:szCs w:val="32"/>
          <w:shd w:val="clear" w:color="auto" w:fill="FFFFFF"/>
        </w:rPr>
        <w:t>严禁</w:t>
      </w:r>
      <w:r w:rsidRPr="00727433">
        <w:rPr>
          <w:rFonts w:ascii="Times New Roman" w:eastAsia="仿宋_GB2312" w:hAnsi="Times New Roman"/>
          <w:color w:val="000000" w:themeColor="text1"/>
          <w:sz w:val="32"/>
          <w:szCs w:val="32"/>
          <w:shd w:val="clear" w:color="auto" w:fill="FFFFFF"/>
        </w:rPr>
        <w:t>店外烧烤</w:t>
      </w:r>
      <w:r w:rsidRPr="00727433">
        <w:rPr>
          <w:rFonts w:ascii="Times New Roman" w:eastAsia="仿宋_GB2312" w:hAnsi="Times New Roman" w:hint="eastAsia"/>
          <w:color w:val="000000" w:themeColor="text1"/>
          <w:sz w:val="32"/>
          <w:szCs w:val="32"/>
          <w:shd w:val="clear" w:color="auto" w:fill="FFFFFF"/>
        </w:rPr>
        <w:t>。</w:t>
      </w:r>
    </w:p>
    <w:p w:rsidR="002F7A9C" w:rsidRPr="00727433" w:rsidRDefault="007151BF" w:rsidP="00225C80">
      <w:pPr>
        <w:ind w:firstLine="709"/>
        <w:rPr>
          <w:rFonts w:ascii="Times New Roman" w:eastAsia="黑体" w:hAnsi="Times New Roman"/>
          <w:color w:val="000000" w:themeColor="text1"/>
          <w:sz w:val="32"/>
          <w:szCs w:val="32"/>
        </w:rPr>
      </w:pPr>
      <w:r w:rsidRPr="00727433">
        <w:rPr>
          <w:rFonts w:ascii="Times New Roman" w:eastAsia="黑体" w:hAnsi="黑体" w:hint="eastAsia"/>
          <w:color w:val="000000" w:themeColor="text1"/>
          <w:sz w:val="32"/>
          <w:szCs w:val="32"/>
        </w:rPr>
        <w:t>四</w:t>
      </w:r>
      <w:r w:rsidR="002F7A9C" w:rsidRPr="00727433">
        <w:rPr>
          <w:rFonts w:ascii="Times New Roman" w:eastAsia="黑体" w:hAnsi="黑体"/>
          <w:color w:val="000000" w:themeColor="text1"/>
          <w:sz w:val="32"/>
          <w:szCs w:val="32"/>
        </w:rPr>
        <w:t>、工作</w:t>
      </w:r>
      <w:r w:rsidRPr="00727433">
        <w:rPr>
          <w:rFonts w:ascii="Times New Roman" w:eastAsia="黑体" w:hAnsi="黑体" w:hint="eastAsia"/>
          <w:color w:val="000000" w:themeColor="text1"/>
          <w:sz w:val="32"/>
          <w:szCs w:val="32"/>
        </w:rPr>
        <w:t>要求</w:t>
      </w:r>
    </w:p>
    <w:p w:rsidR="00463C59" w:rsidRPr="001E0D54" w:rsidRDefault="007151BF" w:rsidP="00225C80">
      <w:pPr>
        <w:rPr>
          <w:rFonts w:ascii="仿宋_GB2312" w:eastAsia="仿宋_GB2312" w:hAnsi="Times New Roman" w:hint="eastAsia"/>
          <w:color w:val="000000" w:themeColor="text1"/>
          <w:sz w:val="32"/>
          <w:szCs w:val="32"/>
        </w:rPr>
      </w:pPr>
      <w:r w:rsidRPr="00727433">
        <w:rPr>
          <w:rFonts w:ascii="Times New Roman" w:eastAsia="楷体" w:hAnsi="楷体" w:hint="eastAsia"/>
          <w:color w:val="000000" w:themeColor="text1"/>
          <w:sz w:val="32"/>
          <w:szCs w:val="32"/>
        </w:rPr>
        <w:t xml:space="preserve">    </w:t>
      </w:r>
      <w:r w:rsidRPr="00727433">
        <w:rPr>
          <w:rFonts w:ascii="Times New Roman" w:eastAsia="楷体" w:hAnsi="楷体" w:hint="eastAsia"/>
          <w:color w:val="000000" w:themeColor="text1"/>
          <w:sz w:val="32"/>
          <w:szCs w:val="32"/>
        </w:rPr>
        <w:t>（一）</w:t>
      </w:r>
      <w:r w:rsidRPr="00727433">
        <w:rPr>
          <w:rFonts w:ascii="Times New Roman" w:eastAsia="楷体" w:hAnsi="楷体"/>
          <w:color w:val="000000" w:themeColor="text1"/>
          <w:sz w:val="32"/>
          <w:szCs w:val="32"/>
        </w:rPr>
        <w:t>提高思想认识，明确责任分工。</w:t>
      </w:r>
      <w:r w:rsidRPr="001E0D54">
        <w:rPr>
          <w:rFonts w:ascii="仿宋_GB2312" w:eastAsia="仿宋_GB2312" w:hAnsi="Times New Roman" w:hint="eastAsia"/>
          <w:color w:val="000000" w:themeColor="text1"/>
          <w:sz w:val="32"/>
          <w:szCs w:val="32"/>
        </w:rPr>
        <w:t>各县市区政府（管委会）要高度重视设置便民摊点群</w:t>
      </w:r>
      <w:r w:rsidR="00202FD2" w:rsidRPr="001E0D54">
        <w:rPr>
          <w:rFonts w:ascii="仿宋_GB2312" w:eastAsia="仿宋_GB2312" w:hAnsi="Times New Roman" w:hint="eastAsia"/>
          <w:color w:val="000000" w:themeColor="text1"/>
          <w:sz w:val="32"/>
          <w:szCs w:val="32"/>
        </w:rPr>
        <w:t>（市场）</w:t>
      </w:r>
      <w:r w:rsidRPr="001E0D54">
        <w:rPr>
          <w:rFonts w:ascii="仿宋_GB2312" w:eastAsia="仿宋_GB2312" w:hAnsi="Times New Roman" w:hint="eastAsia"/>
          <w:color w:val="000000" w:themeColor="text1"/>
          <w:sz w:val="32"/>
          <w:szCs w:val="32"/>
        </w:rPr>
        <w:t>、促进夜间经济发展任务的重要意义，要制定详细</w:t>
      </w:r>
      <w:r w:rsidR="00665433" w:rsidRPr="001E0D54">
        <w:rPr>
          <w:rFonts w:ascii="仿宋_GB2312" w:eastAsia="仿宋_GB2312" w:hAnsi="Times New Roman" w:hint="eastAsia"/>
          <w:color w:val="000000" w:themeColor="text1"/>
          <w:sz w:val="32"/>
          <w:szCs w:val="32"/>
        </w:rPr>
        <w:t>的</w:t>
      </w:r>
      <w:r w:rsidRPr="001E0D54">
        <w:rPr>
          <w:rFonts w:ascii="仿宋_GB2312" w:eastAsia="仿宋_GB2312" w:hAnsi="Times New Roman" w:hint="eastAsia"/>
          <w:color w:val="000000" w:themeColor="text1"/>
          <w:sz w:val="32"/>
          <w:szCs w:val="32"/>
        </w:rPr>
        <w:t>实施方案和管理细则，负责组织做好辖区便民摊点群（市场）设置管理、监督检查等工作。</w:t>
      </w:r>
    </w:p>
    <w:p w:rsidR="00463C59" w:rsidRPr="001E0D54" w:rsidRDefault="00463C59"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城管执法部门负责街面的市容秩序管控工作；</w:t>
      </w:r>
    </w:p>
    <w:p w:rsidR="003855DB" w:rsidRPr="001E0D54" w:rsidRDefault="003855DB" w:rsidP="003855DB">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商务部门负责流动餐车的监督管理</w:t>
      </w:r>
      <w:r>
        <w:rPr>
          <w:rFonts w:ascii="仿宋_GB2312" w:eastAsia="仿宋_GB2312" w:hAnsi="Times New Roman" w:hint="eastAsia"/>
          <w:color w:val="000000" w:themeColor="text1"/>
          <w:sz w:val="32"/>
          <w:szCs w:val="32"/>
        </w:rPr>
        <w:t>工作</w:t>
      </w:r>
      <w:r w:rsidRPr="001E0D54">
        <w:rPr>
          <w:rFonts w:ascii="仿宋_GB2312" w:eastAsia="仿宋_GB2312" w:hAnsi="Times New Roman" w:hint="eastAsia"/>
          <w:color w:val="000000" w:themeColor="text1"/>
          <w:sz w:val="32"/>
          <w:szCs w:val="32"/>
        </w:rPr>
        <w:t>，可适当增设流动餐车；</w:t>
      </w:r>
    </w:p>
    <w:p w:rsidR="00463C59" w:rsidRPr="001E0D54" w:rsidRDefault="007151BF"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市场监管部门负责食品安全和公平交易的</w:t>
      </w:r>
      <w:bookmarkStart w:id="2" w:name="OLE_LINK3"/>
      <w:bookmarkStart w:id="3" w:name="OLE_LINK4"/>
      <w:r w:rsidRPr="001E0D54">
        <w:rPr>
          <w:rFonts w:ascii="仿宋_GB2312" w:eastAsia="仿宋_GB2312" w:hAnsi="Times New Roman" w:hint="eastAsia"/>
          <w:color w:val="000000" w:themeColor="text1"/>
          <w:sz w:val="32"/>
          <w:szCs w:val="32"/>
        </w:rPr>
        <w:t>监督管理工作</w:t>
      </w:r>
      <w:bookmarkEnd w:id="2"/>
      <w:bookmarkEnd w:id="3"/>
      <w:r w:rsidR="00463C59" w:rsidRPr="001E0D54">
        <w:rPr>
          <w:rFonts w:ascii="仿宋_GB2312" w:eastAsia="仿宋_GB2312" w:hAnsi="Times New Roman" w:hint="eastAsia"/>
          <w:color w:val="000000" w:themeColor="text1"/>
          <w:sz w:val="32"/>
          <w:szCs w:val="32"/>
        </w:rPr>
        <w:t>；</w:t>
      </w:r>
    </w:p>
    <w:p w:rsidR="00463C59" w:rsidRPr="001E0D54" w:rsidRDefault="007151BF"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公安部门负责治安、交通、消防安全等方面的监督管理工作，依法处理妨碍管理执法活动的行为</w:t>
      </w:r>
      <w:r w:rsidR="00463C59" w:rsidRPr="001E0D54">
        <w:rPr>
          <w:rFonts w:ascii="仿宋_GB2312" w:eastAsia="仿宋_GB2312" w:hAnsi="Times New Roman" w:hint="eastAsia"/>
          <w:color w:val="000000" w:themeColor="text1"/>
          <w:sz w:val="32"/>
          <w:szCs w:val="32"/>
        </w:rPr>
        <w:t>；</w:t>
      </w:r>
    </w:p>
    <w:p w:rsidR="00761C0B" w:rsidRPr="001E0D54" w:rsidRDefault="00761C0B"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消防救援机构负责消防安全监督管理工作；</w:t>
      </w:r>
    </w:p>
    <w:p w:rsidR="00463C59" w:rsidRPr="001E0D54" w:rsidRDefault="007F49B8"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卫健部门负责</w:t>
      </w:r>
      <w:r w:rsidR="007151BF" w:rsidRPr="001E0D54">
        <w:rPr>
          <w:rFonts w:ascii="仿宋_GB2312" w:eastAsia="仿宋_GB2312" w:hAnsi="Times New Roman" w:hint="eastAsia"/>
          <w:color w:val="000000" w:themeColor="text1"/>
          <w:sz w:val="32"/>
          <w:szCs w:val="32"/>
        </w:rPr>
        <w:t>健康教育宣传工作</w:t>
      </w:r>
      <w:r w:rsidR="00463C59" w:rsidRPr="001E0D54">
        <w:rPr>
          <w:rFonts w:ascii="仿宋_GB2312" w:eastAsia="仿宋_GB2312" w:hAnsi="Times New Roman" w:hint="eastAsia"/>
          <w:color w:val="000000" w:themeColor="text1"/>
          <w:sz w:val="32"/>
          <w:szCs w:val="32"/>
        </w:rPr>
        <w:t>；</w:t>
      </w:r>
    </w:p>
    <w:p w:rsidR="00463C59" w:rsidRPr="001E0D54" w:rsidRDefault="007151BF" w:rsidP="00463C59">
      <w:pPr>
        <w:ind w:firstLineChars="200" w:firstLine="640"/>
        <w:rPr>
          <w:rFonts w:ascii="仿宋_GB2312" w:eastAsia="仿宋_GB2312" w:hAnsi="Times New Roman" w:hint="eastAsia"/>
          <w:color w:val="000000" w:themeColor="text1"/>
          <w:sz w:val="32"/>
          <w:szCs w:val="32"/>
        </w:rPr>
      </w:pPr>
      <w:r w:rsidRPr="001E0D54">
        <w:rPr>
          <w:rFonts w:ascii="仿宋_GB2312" w:eastAsia="仿宋_GB2312" w:hAnsi="Times New Roman" w:hint="eastAsia"/>
          <w:color w:val="000000" w:themeColor="text1"/>
          <w:sz w:val="32"/>
          <w:szCs w:val="32"/>
        </w:rPr>
        <w:t>文化执法部门负责音像制品、书刊等文化经营活动的监督管理工作</w:t>
      </w:r>
      <w:r w:rsidR="00463C59" w:rsidRPr="001E0D54">
        <w:rPr>
          <w:rFonts w:ascii="仿宋_GB2312" w:eastAsia="仿宋_GB2312" w:hAnsi="Times New Roman" w:hint="eastAsia"/>
          <w:color w:val="000000" w:themeColor="text1"/>
          <w:sz w:val="32"/>
          <w:szCs w:val="32"/>
        </w:rPr>
        <w:t>；</w:t>
      </w:r>
    </w:p>
    <w:p w:rsidR="007151BF" w:rsidRPr="00727433" w:rsidRDefault="003855DB" w:rsidP="00463C59">
      <w:pPr>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生态环境</w:t>
      </w:r>
      <w:r w:rsidR="007151BF" w:rsidRPr="00727433">
        <w:rPr>
          <w:rFonts w:ascii="Times New Roman" w:eastAsia="仿宋_GB2312" w:hAnsi="Times New Roman"/>
          <w:color w:val="000000" w:themeColor="text1"/>
          <w:sz w:val="32"/>
          <w:szCs w:val="32"/>
        </w:rPr>
        <w:t>部门负责环境</w:t>
      </w:r>
      <w:r w:rsidR="007F49B8" w:rsidRPr="00727433">
        <w:rPr>
          <w:rFonts w:ascii="Times New Roman" w:eastAsia="仿宋_GB2312" w:hAnsi="Times New Roman"/>
          <w:color w:val="000000" w:themeColor="text1"/>
          <w:sz w:val="32"/>
          <w:szCs w:val="32"/>
        </w:rPr>
        <w:t>污染</w:t>
      </w:r>
      <w:r w:rsidR="007151BF" w:rsidRPr="00727433">
        <w:rPr>
          <w:rFonts w:ascii="Times New Roman" w:eastAsia="仿宋_GB2312" w:hAnsi="Times New Roman"/>
          <w:color w:val="000000" w:themeColor="text1"/>
          <w:sz w:val="32"/>
          <w:szCs w:val="32"/>
        </w:rPr>
        <w:t>的监督管理工作。</w:t>
      </w:r>
    </w:p>
    <w:p w:rsidR="00463C59" w:rsidRDefault="007151BF" w:rsidP="00727433">
      <w:pPr>
        <w:ind w:firstLineChars="221" w:firstLine="707"/>
        <w:rPr>
          <w:rFonts w:ascii="Times New Roman" w:eastAsia="仿宋_GB2312" w:hAnsi="Times New Roman"/>
          <w:color w:val="000000" w:themeColor="text1"/>
          <w:sz w:val="32"/>
          <w:szCs w:val="32"/>
        </w:rPr>
      </w:pPr>
      <w:r w:rsidRPr="00727433">
        <w:rPr>
          <w:rFonts w:ascii="Times New Roman" w:eastAsia="楷体" w:hAnsi="楷体"/>
          <w:color w:val="000000" w:themeColor="text1"/>
          <w:sz w:val="32"/>
          <w:szCs w:val="32"/>
        </w:rPr>
        <w:t>（二）</w:t>
      </w:r>
      <w:r w:rsidRPr="00727433">
        <w:rPr>
          <w:rFonts w:ascii="Times New Roman" w:eastAsia="楷体" w:hAnsi="楷体" w:hint="eastAsia"/>
          <w:color w:val="000000" w:themeColor="text1"/>
          <w:sz w:val="32"/>
          <w:szCs w:val="32"/>
        </w:rPr>
        <w:t>审慎包容监管，</w:t>
      </w:r>
      <w:r w:rsidRPr="00727433">
        <w:rPr>
          <w:rFonts w:ascii="Times New Roman" w:eastAsia="楷体" w:hAnsi="楷体"/>
          <w:color w:val="000000" w:themeColor="text1"/>
          <w:sz w:val="32"/>
          <w:szCs w:val="32"/>
        </w:rPr>
        <w:t>及时整改问题。</w:t>
      </w:r>
      <w:r w:rsidRPr="00727433">
        <w:rPr>
          <w:rFonts w:ascii="Times New Roman" w:eastAsia="仿宋_GB2312" w:hAnsi="Times New Roman"/>
          <w:color w:val="000000" w:themeColor="text1"/>
          <w:sz w:val="32"/>
          <w:szCs w:val="32"/>
        </w:rPr>
        <w:t>各</w:t>
      </w:r>
      <w:r w:rsidRPr="00727433">
        <w:rPr>
          <w:rFonts w:ascii="Times New Roman" w:eastAsia="仿宋_GB2312" w:hAnsi="Times New Roman" w:hint="eastAsia"/>
          <w:color w:val="000000" w:themeColor="text1"/>
          <w:sz w:val="32"/>
          <w:szCs w:val="32"/>
        </w:rPr>
        <w:t>县市区</w:t>
      </w:r>
      <w:r w:rsidRPr="00727433">
        <w:rPr>
          <w:rFonts w:ascii="Times New Roman" w:eastAsia="仿宋_GB2312" w:hAnsi="Times New Roman"/>
          <w:color w:val="000000" w:themeColor="text1"/>
          <w:sz w:val="32"/>
          <w:szCs w:val="32"/>
        </w:rPr>
        <w:t>政府（管委会）</w:t>
      </w:r>
      <w:r w:rsidR="008C31CE" w:rsidRPr="00727433">
        <w:rPr>
          <w:rFonts w:ascii="Times New Roman" w:eastAsia="仿宋_GB2312" w:hAnsi="Times New Roman"/>
          <w:color w:val="000000" w:themeColor="text1"/>
          <w:sz w:val="32"/>
          <w:szCs w:val="32"/>
        </w:rPr>
        <w:t>组织城管、</w:t>
      </w:r>
      <w:r w:rsidR="003855DB" w:rsidRPr="00727433">
        <w:rPr>
          <w:rFonts w:ascii="Times New Roman" w:eastAsia="仿宋_GB2312" w:hAnsi="Times New Roman"/>
          <w:color w:val="000000" w:themeColor="text1"/>
          <w:sz w:val="32"/>
          <w:szCs w:val="32"/>
        </w:rPr>
        <w:t>商务、</w:t>
      </w:r>
      <w:r w:rsidR="008C31CE" w:rsidRPr="00727433">
        <w:rPr>
          <w:rFonts w:ascii="Times New Roman" w:eastAsia="仿宋_GB2312" w:hAnsi="Times New Roman"/>
          <w:color w:val="000000" w:themeColor="text1"/>
          <w:sz w:val="32"/>
          <w:szCs w:val="32"/>
        </w:rPr>
        <w:t>市场监管等部门为经营商户提供安全、规范经营指引和服务，</w:t>
      </w:r>
      <w:r w:rsidR="00F31BF0" w:rsidRPr="00727433">
        <w:rPr>
          <w:rFonts w:ascii="Times New Roman" w:eastAsia="仿宋_GB2312" w:hAnsi="Times New Roman"/>
          <w:color w:val="000000" w:themeColor="text1"/>
          <w:sz w:val="32"/>
          <w:szCs w:val="32"/>
        </w:rPr>
        <w:t>按照</w:t>
      </w:r>
      <w:r w:rsidR="00F31BF0" w:rsidRPr="00727433">
        <w:rPr>
          <w:rFonts w:ascii="Times New Roman" w:eastAsia="仿宋_GB2312" w:hAnsi="Times New Roman"/>
          <w:color w:val="000000" w:themeColor="text1"/>
          <w:sz w:val="32"/>
          <w:szCs w:val="32"/>
        </w:rPr>
        <w:t>“</w:t>
      </w:r>
      <w:r w:rsidR="00F31BF0" w:rsidRPr="00727433">
        <w:rPr>
          <w:rFonts w:ascii="Times New Roman" w:eastAsia="仿宋_GB2312" w:hAnsi="Times New Roman"/>
          <w:color w:val="000000" w:themeColor="text1"/>
          <w:sz w:val="32"/>
          <w:szCs w:val="32"/>
        </w:rPr>
        <w:t>谁批准、谁管理</w:t>
      </w:r>
      <w:r w:rsidR="00F31BF0" w:rsidRPr="00727433">
        <w:rPr>
          <w:rFonts w:ascii="Times New Roman" w:eastAsia="仿宋_GB2312" w:hAnsi="Times New Roman"/>
          <w:color w:val="000000" w:themeColor="text1"/>
          <w:sz w:val="32"/>
          <w:szCs w:val="32"/>
        </w:rPr>
        <w:t>”“</w:t>
      </w:r>
      <w:r w:rsidR="00F31BF0" w:rsidRPr="00727433">
        <w:rPr>
          <w:rFonts w:ascii="Times New Roman" w:eastAsia="仿宋_GB2312" w:hAnsi="Times New Roman"/>
          <w:color w:val="000000" w:themeColor="text1"/>
          <w:sz w:val="32"/>
          <w:szCs w:val="32"/>
        </w:rPr>
        <w:t>谁主办、谁管理</w:t>
      </w:r>
      <w:r w:rsidR="00F31BF0" w:rsidRPr="00727433">
        <w:rPr>
          <w:rFonts w:ascii="Times New Roman" w:eastAsia="仿宋_GB2312" w:hAnsi="Times New Roman"/>
          <w:color w:val="000000" w:themeColor="text1"/>
          <w:sz w:val="32"/>
          <w:szCs w:val="32"/>
        </w:rPr>
        <w:t>”</w:t>
      </w:r>
      <w:r w:rsidR="00F31BF0" w:rsidRPr="00727433">
        <w:rPr>
          <w:rFonts w:ascii="Times New Roman" w:eastAsia="仿宋_GB2312" w:hAnsi="Times New Roman"/>
          <w:color w:val="000000" w:themeColor="text1"/>
          <w:sz w:val="32"/>
          <w:szCs w:val="32"/>
        </w:rPr>
        <w:t>原则</w:t>
      </w:r>
      <w:r w:rsidR="00665433" w:rsidRPr="00727433">
        <w:rPr>
          <w:rFonts w:ascii="Times New Roman" w:eastAsia="仿宋_GB2312" w:hAnsi="Times New Roman" w:hint="eastAsia"/>
          <w:color w:val="000000" w:themeColor="text1"/>
          <w:sz w:val="32"/>
          <w:szCs w:val="32"/>
        </w:rPr>
        <w:t>实施管理。</w:t>
      </w:r>
    </w:p>
    <w:p w:rsidR="00463C59" w:rsidRDefault="00F31BF0" w:rsidP="00727433">
      <w:pPr>
        <w:ind w:firstLineChars="221" w:firstLine="707"/>
        <w:rPr>
          <w:rFonts w:ascii="Times New Roman" w:eastAsia="仿宋_GB2312" w:hAnsi="Times New Roman"/>
          <w:color w:val="000000" w:themeColor="text1"/>
          <w:sz w:val="32"/>
          <w:szCs w:val="32"/>
        </w:rPr>
      </w:pPr>
      <w:r w:rsidRPr="00727433">
        <w:rPr>
          <w:rFonts w:ascii="Times New Roman" w:eastAsia="仿宋_GB2312" w:hAnsi="Times New Roman"/>
          <w:color w:val="000000" w:themeColor="text1"/>
          <w:sz w:val="32"/>
          <w:szCs w:val="32"/>
        </w:rPr>
        <w:lastRenderedPageBreak/>
        <w:t>各便民摊点群（市场）、应季</w:t>
      </w:r>
      <w:r w:rsidRPr="00727433">
        <w:rPr>
          <w:rFonts w:ascii="Times New Roman" w:eastAsia="仿宋_GB2312" w:hAnsi="Times New Roman"/>
          <w:color w:val="000000" w:themeColor="text1"/>
          <w:sz w:val="32"/>
          <w:szCs w:val="32"/>
          <w:shd w:val="clear" w:color="auto" w:fill="FFFFFF"/>
        </w:rPr>
        <w:t>蔬菜</w:t>
      </w:r>
      <w:r w:rsidR="00463C59">
        <w:rPr>
          <w:rFonts w:ascii="Times New Roman" w:eastAsia="仿宋_GB2312" w:hAnsi="Times New Roman"/>
          <w:color w:val="000000" w:themeColor="text1"/>
          <w:sz w:val="32"/>
          <w:szCs w:val="32"/>
        </w:rPr>
        <w:t>瓜果等销售点和特</w:t>
      </w:r>
      <w:r w:rsidR="00463C59">
        <w:rPr>
          <w:rFonts w:ascii="Times New Roman" w:eastAsia="仿宋_GB2312" w:hAnsi="Times New Roman" w:hint="eastAsia"/>
          <w:color w:val="000000" w:themeColor="text1"/>
          <w:sz w:val="32"/>
          <w:szCs w:val="32"/>
        </w:rPr>
        <w:t>色</w:t>
      </w:r>
      <w:r w:rsidRPr="00727433">
        <w:rPr>
          <w:rFonts w:ascii="Times New Roman" w:eastAsia="仿宋_GB2312" w:hAnsi="Times New Roman"/>
          <w:color w:val="000000" w:themeColor="text1"/>
          <w:sz w:val="32"/>
          <w:szCs w:val="32"/>
        </w:rPr>
        <w:t>街区要严格落实</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门前五包</w:t>
      </w:r>
      <w:r w:rsidRPr="00727433">
        <w:rPr>
          <w:rFonts w:ascii="Times New Roman" w:eastAsia="仿宋_GB2312" w:hAnsi="Times New Roman"/>
          <w:color w:val="000000" w:themeColor="text1"/>
          <w:sz w:val="32"/>
          <w:szCs w:val="32"/>
        </w:rPr>
        <w:t>”</w:t>
      </w:r>
      <w:r w:rsidR="00672E73" w:rsidRPr="00727433">
        <w:rPr>
          <w:rFonts w:ascii="Times New Roman" w:eastAsia="仿宋_GB2312" w:hAnsi="Times New Roman"/>
          <w:color w:val="000000" w:themeColor="text1"/>
          <w:sz w:val="32"/>
          <w:szCs w:val="32"/>
        </w:rPr>
        <w:t>责任制</w:t>
      </w:r>
      <w:r w:rsidR="00665433" w:rsidRPr="00727433">
        <w:rPr>
          <w:rFonts w:ascii="Times New Roman" w:eastAsia="仿宋_GB2312" w:hAnsi="Times New Roman" w:hint="eastAsia"/>
          <w:color w:val="000000" w:themeColor="text1"/>
          <w:sz w:val="32"/>
          <w:szCs w:val="32"/>
        </w:rPr>
        <w:t>，</w:t>
      </w:r>
      <w:r w:rsidRPr="00727433">
        <w:rPr>
          <w:rFonts w:ascii="Times New Roman" w:eastAsia="仿宋_GB2312" w:hAnsi="Times New Roman"/>
          <w:color w:val="000000" w:themeColor="text1"/>
          <w:sz w:val="32"/>
          <w:szCs w:val="32"/>
        </w:rPr>
        <w:t>管理者要与经营商户签订责任书，</w:t>
      </w:r>
      <w:r w:rsidR="0081260A" w:rsidRPr="00727433">
        <w:rPr>
          <w:rFonts w:ascii="Times New Roman" w:eastAsia="仿宋_GB2312" w:hAnsi="Times New Roman" w:hint="eastAsia"/>
          <w:color w:val="000000" w:themeColor="text1"/>
          <w:sz w:val="32"/>
          <w:szCs w:val="32"/>
        </w:rPr>
        <w:t>引导</w:t>
      </w:r>
      <w:r w:rsidRPr="00727433">
        <w:rPr>
          <w:rFonts w:ascii="Times New Roman" w:eastAsia="仿宋_GB2312" w:hAnsi="Times New Roman"/>
          <w:color w:val="000000" w:themeColor="text1"/>
          <w:sz w:val="32"/>
          <w:szCs w:val="32"/>
        </w:rPr>
        <w:t>经营商户</w:t>
      </w:r>
      <w:r w:rsidR="0081260A" w:rsidRPr="00727433">
        <w:rPr>
          <w:rFonts w:ascii="Times New Roman" w:eastAsia="仿宋_GB2312" w:hAnsi="Times New Roman"/>
          <w:color w:val="000000" w:themeColor="text1"/>
          <w:sz w:val="32"/>
          <w:szCs w:val="32"/>
        </w:rPr>
        <w:t>合法经营、文明经营，</w:t>
      </w:r>
      <w:r w:rsidRPr="00727433">
        <w:rPr>
          <w:rFonts w:ascii="Times New Roman" w:eastAsia="仿宋_GB2312" w:hAnsi="Times New Roman"/>
          <w:color w:val="000000" w:themeColor="text1"/>
          <w:sz w:val="32"/>
          <w:szCs w:val="32"/>
        </w:rPr>
        <w:t>自觉维护经营秩序</w:t>
      </w:r>
      <w:r w:rsidR="0081260A" w:rsidRPr="00727433">
        <w:rPr>
          <w:rFonts w:ascii="Times New Roman" w:eastAsia="仿宋_GB2312" w:hAnsi="Times New Roman" w:hint="eastAsia"/>
          <w:color w:val="000000" w:themeColor="text1"/>
          <w:sz w:val="32"/>
          <w:szCs w:val="32"/>
        </w:rPr>
        <w:t>、爱护公共设施</w:t>
      </w:r>
      <w:r w:rsidRPr="00727433">
        <w:rPr>
          <w:rFonts w:ascii="Times New Roman" w:eastAsia="仿宋_GB2312" w:hAnsi="Times New Roman"/>
          <w:color w:val="000000" w:themeColor="text1"/>
          <w:sz w:val="32"/>
          <w:szCs w:val="32"/>
        </w:rPr>
        <w:t>，</w:t>
      </w:r>
      <w:r w:rsidR="001E0D54">
        <w:rPr>
          <w:rFonts w:ascii="Times New Roman" w:eastAsia="仿宋_GB2312" w:hAnsi="Times New Roman" w:hint="eastAsia"/>
          <w:color w:val="000000" w:themeColor="text1"/>
          <w:sz w:val="32"/>
          <w:szCs w:val="32"/>
        </w:rPr>
        <w:t>督导餐饮、菜摊等商</w:t>
      </w:r>
      <w:r w:rsidR="0081260A" w:rsidRPr="00727433">
        <w:rPr>
          <w:rFonts w:ascii="Times New Roman" w:eastAsia="仿宋_GB2312" w:hAnsi="Times New Roman" w:hint="eastAsia"/>
          <w:color w:val="000000" w:themeColor="text1"/>
          <w:sz w:val="32"/>
          <w:szCs w:val="32"/>
        </w:rPr>
        <w:t>户配置垃圾桶，做到垃圾不落地，</w:t>
      </w:r>
      <w:r w:rsidRPr="00727433">
        <w:rPr>
          <w:rFonts w:ascii="Times New Roman" w:eastAsia="仿宋_GB2312" w:hAnsi="Times New Roman"/>
          <w:color w:val="000000" w:themeColor="text1"/>
          <w:sz w:val="32"/>
          <w:szCs w:val="32"/>
        </w:rPr>
        <w:t>确保</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人走摊净、摊撤场地洁</w:t>
      </w:r>
      <w:r w:rsidRPr="00727433">
        <w:rPr>
          <w:rFonts w:ascii="Times New Roman" w:eastAsia="仿宋_GB2312" w:hAnsi="Times New Roman"/>
          <w:color w:val="000000" w:themeColor="text1"/>
          <w:sz w:val="32"/>
          <w:szCs w:val="32"/>
        </w:rPr>
        <w:t>”</w:t>
      </w:r>
      <w:r w:rsidRPr="00727433">
        <w:rPr>
          <w:rFonts w:ascii="Times New Roman" w:eastAsia="仿宋_GB2312" w:hAnsi="Times New Roman"/>
          <w:color w:val="000000" w:themeColor="text1"/>
          <w:sz w:val="32"/>
          <w:szCs w:val="32"/>
        </w:rPr>
        <w:t>。</w:t>
      </w:r>
    </w:p>
    <w:p w:rsidR="007151BF" w:rsidRPr="00727433" w:rsidRDefault="0081260A" w:rsidP="00727433">
      <w:pPr>
        <w:ind w:firstLineChars="221" w:firstLine="707"/>
        <w:rPr>
          <w:rFonts w:ascii="Times New Roman" w:eastAsia="仿宋_GB2312" w:hAnsi="Times New Roman"/>
          <w:color w:val="000000" w:themeColor="text1"/>
          <w:sz w:val="32"/>
          <w:szCs w:val="32"/>
        </w:rPr>
      </w:pPr>
      <w:r w:rsidRPr="00727433">
        <w:rPr>
          <w:rFonts w:ascii="Times New Roman" w:eastAsia="仿宋_GB2312" w:hAnsi="Times New Roman" w:hint="eastAsia"/>
          <w:color w:val="000000" w:themeColor="text1"/>
          <w:sz w:val="32"/>
          <w:szCs w:val="32"/>
        </w:rPr>
        <w:t>坚持柔情执法、温情执法，以劝导为主，</w:t>
      </w:r>
      <w:r w:rsidR="007151BF" w:rsidRPr="00727433">
        <w:rPr>
          <w:rFonts w:ascii="Times New Roman" w:eastAsia="仿宋_GB2312" w:hAnsi="Times New Roman"/>
          <w:color w:val="000000" w:themeColor="text1"/>
          <w:sz w:val="32"/>
          <w:szCs w:val="32"/>
        </w:rPr>
        <w:t>对严重影响城市公共环境的</w:t>
      </w:r>
      <w:r w:rsidR="001E0D54">
        <w:rPr>
          <w:rFonts w:ascii="Times New Roman" w:eastAsia="仿宋_GB2312" w:hAnsi="Times New Roman" w:hint="eastAsia"/>
          <w:color w:val="000000" w:themeColor="text1"/>
          <w:sz w:val="32"/>
          <w:szCs w:val="32"/>
        </w:rPr>
        <w:t>商</w:t>
      </w:r>
      <w:r w:rsidRPr="00727433">
        <w:rPr>
          <w:rFonts w:ascii="Times New Roman" w:eastAsia="仿宋_GB2312" w:hAnsi="Times New Roman" w:hint="eastAsia"/>
          <w:color w:val="000000" w:themeColor="text1"/>
          <w:sz w:val="32"/>
          <w:szCs w:val="32"/>
        </w:rPr>
        <w:t>户</w:t>
      </w:r>
      <w:r w:rsidR="007151BF" w:rsidRPr="00727433">
        <w:rPr>
          <w:rFonts w:ascii="Times New Roman" w:eastAsia="仿宋_GB2312" w:hAnsi="Times New Roman"/>
          <w:color w:val="000000" w:themeColor="text1"/>
          <w:sz w:val="32"/>
          <w:szCs w:val="32"/>
        </w:rPr>
        <w:t>要及时责令限期整改</w:t>
      </w:r>
      <w:r w:rsidR="00672E73" w:rsidRPr="00727433">
        <w:rPr>
          <w:rFonts w:ascii="Times New Roman" w:eastAsia="仿宋_GB2312" w:hAnsi="Times New Roman" w:hint="eastAsia"/>
          <w:color w:val="000000" w:themeColor="text1"/>
          <w:sz w:val="32"/>
          <w:szCs w:val="32"/>
        </w:rPr>
        <w:t>，情节严重</w:t>
      </w:r>
      <w:r w:rsidR="003855DB">
        <w:rPr>
          <w:rFonts w:ascii="Times New Roman" w:eastAsia="仿宋_GB2312" w:hAnsi="Times New Roman" w:hint="eastAsia"/>
          <w:color w:val="000000" w:themeColor="text1"/>
          <w:sz w:val="32"/>
          <w:szCs w:val="32"/>
        </w:rPr>
        <w:t>、不听劝导者依法处理</w:t>
      </w:r>
      <w:r w:rsidR="00672E73" w:rsidRPr="00727433">
        <w:rPr>
          <w:rFonts w:ascii="Times New Roman" w:eastAsia="仿宋_GB2312" w:hAnsi="Times New Roman"/>
          <w:color w:val="000000" w:themeColor="text1"/>
          <w:sz w:val="32"/>
          <w:szCs w:val="32"/>
        </w:rPr>
        <w:t>；对群众反映强烈、造成社会不利影响的</w:t>
      </w:r>
      <w:r w:rsidR="005514F5" w:rsidRPr="00727433">
        <w:rPr>
          <w:rFonts w:ascii="Times New Roman" w:eastAsia="仿宋_GB2312" w:hAnsi="Times New Roman" w:hint="eastAsia"/>
          <w:color w:val="000000" w:themeColor="text1"/>
          <w:sz w:val="32"/>
          <w:szCs w:val="32"/>
        </w:rPr>
        <w:t>摊点群（市场）等</w:t>
      </w:r>
      <w:r w:rsidR="007151BF" w:rsidRPr="00727433">
        <w:rPr>
          <w:rFonts w:ascii="Times New Roman" w:eastAsia="仿宋_GB2312" w:hAnsi="Times New Roman"/>
          <w:color w:val="000000" w:themeColor="text1"/>
          <w:sz w:val="32"/>
          <w:szCs w:val="32"/>
        </w:rPr>
        <w:t>要及时予以调整变更。</w:t>
      </w:r>
    </w:p>
    <w:p w:rsidR="007151BF" w:rsidRPr="00727433" w:rsidRDefault="0081260A" w:rsidP="00727433">
      <w:pPr>
        <w:ind w:firstLineChars="202" w:firstLine="646"/>
        <w:rPr>
          <w:rFonts w:ascii="Times New Roman" w:eastAsia="仿宋_GB2312" w:hAnsi="Times New Roman"/>
          <w:color w:val="000000" w:themeColor="text1"/>
          <w:sz w:val="32"/>
          <w:szCs w:val="32"/>
        </w:rPr>
      </w:pPr>
      <w:r w:rsidRPr="00727433">
        <w:rPr>
          <w:rFonts w:ascii="Times New Roman" w:eastAsia="楷体" w:hAnsi="楷体" w:hint="eastAsia"/>
          <w:color w:val="000000" w:themeColor="text1"/>
          <w:sz w:val="32"/>
          <w:szCs w:val="32"/>
        </w:rPr>
        <w:t>（三）加强</w:t>
      </w:r>
      <w:r w:rsidR="007151BF" w:rsidRPr="00727433">
        <w:rPr>
          <w:rFonts w:ascii="Times New Roman" w:eastAsia="楷体" w:hAnsi="楷体"/>
          <w:color w:val="000000" w:themeColor="text1"/>
          <w:sz w:val="32"/>
          <w:szCs w:val="32"/>
        </w:rPr>
        <w:t>宣传引导，营造良好氛围。</w:t>
      </w:r>
      <w:r w:rsidR="007151BF" w:rsidRPr="00727433">
        <w:rPr>
          <w:rFonts w:ascii="Times New Roman" w:eastAsia="仿宋_GB2312" w:hAnsi="Times New Roman"/>
          <w:color w:val="000000" w:themeColor="text1"/>
          <w:sz w:val="32"/>
          <w:szCs w:val="32"/>
        </w:rPr>
        <w:t>各</w:t>
      </w:r>
      <w:r w:rsidRPr="00727433">
        <w:rPr>
          <w:rFonts w:ascii="Times New Roman" w:eastAsia="仿宋_GB2312" w:hAnsi="Times New Roman" w:hint="eastAsia"/>
          <w:color w:val="000000" w:themeColor="text1"/>
          <w:sz w:val="32"/>
          <w:szCs w:val="32"/>
        </w:rPr>
        <w:t>县市</w:t>
      </w:r>
      <w:r w:rsidRPr="00727433">
        <w:rPr>
          <w:rFonts w:ascii="Times New Roman" w:eastAsia="仿宋_GB2312" w:hAnsi="Times New Roman"/>
          <w:color w:val="000000" w:themeColor="text1"/>
          <w:sz w:val="32"/>
          <w:szCs w:val="32"/>
        </w:rPr>
        <w:t>区（开发区）、</w:t>
      </w:r>
      <w:r w:rsidRPr="00727433">
        <w:rPr>
          <w:rFonts w:ascii="Times New Roman" w:eastAsia="仿宋_GB2312" w:hAnsi="Times New Roman" w:hint="eastAsia"/>
          <w:color w:val="000000" w:themeColor="text1"/>
          <w:sz w:val="32"/>
          <w:szCs w:val="32"/>
        </w:rPr>
        <w:t>相关</w:t>
      </w:r>
      <w:r w:rsidR="007151BF" w:rsidRPr="00727433">
        <w:rPr>
          <w:rFonts w:ascii="Times New Roman" w:eastAsia="仿宋_GB2312" w:hAnsi="Times New Roman"/>
          <w:color w:val="000000" w:themeColor="text1"/>
          <w:sz w:val="32"/>
          <w:szCs w:val="32"/>
        </w:rPr>
        <w:t>部门要加强舆论引导，通过门户网站、微信公众号等网络平台和报纸、电视、电台等新闻媒体，积极宣传疫情期间助力经济发展</w:t>
      </w:r>
      <w:r w:rsidR="003855DB">
        <w:rPr>
          <w:rFonts w:ascii="Times New Roman" w:eastAsia="仿宋_GB2312" w:hAnsi="Times New Roman" w:hint="eastAsia"/>
          <w:color w:val="000000" w:themeColor="text1"/>
          <w:sz w:val="32"/>
          <w:szCs w:val="32"/>
        </w:rPr>
        <w:t>的</w:t>
      </w:r>
      <w:r w:rsidR="007151BF" w:rsidRPr="00727433">
        <w:rPr>
          <w:rFonts w:ascii="Times New Roman" w:eastAsia="仿宋_GB2312" w:hAnsi="Times New Roman"/>
          <w:color w:val="000000" w:themeColor="text1"/>
          <w:sz w:val="32"/>
          <w:szCs w:val="32"/>
        </w:rPr>
        <w:t>措施和要求，</w:t>
      </w:r>
      <w:r w:rsidRPr="00727433">
        <w:rPr>
          <w:rFonts w:ascii="Times New Roman" w:eastAsia="仿宋_GB2312" w:hAnsi="Times New Roman" w:hint="eastAsia"/>
          <w:color w:val="000000" w:themeColor="text1"/>
          <w:sz w:val="32"/>
          <w:szCs w:val="32"/>
        </w:rPr>
        <w:t>及时公布划定便民摊点群</w:t>
      </w:r>
      <w:r w:rsidR="00AE08D9">
        <w:rPr>
          <w:rFonts w:ascii="Times New Roman" w:eastAsia="仿宋_GB2312" w:hAnsi="Times New Roman" w:hint="eastAsia"/>
          <w:color w:val="000000" w:themeColor="text1"/>
          <w:sz w:val="32"/>
          <w:szCs w:val="32"/>
        </w:rPr>
        <w:t>（市场）</w:t>
      </w:r>
      <w:r w:rsidRPr="00727433">
        <w:rPr>
          <w:rFonts w:ascii="Times New Roman" w:eastAsia="仿宋_GB2312" w:hAnsi="Times New Roman" w:hint="eastAsia"/>
          <w:color w:val="000000" w:themeColor="text1"/>
          <w:sz w:val="32"/>
          <w:szCs w:val="32"/>
        </w:rPr>
        <w:t>和特色街区的区域范围和时段，</w:t>
      </w:r>
      <w:r w:rsidR="00665433" w:rsidRPr="00727433">
        <w:rPr>
          <w:rFonts w:ascii="Times New Roman" w:eastAsia="仿宋_GB2312" w:hAnsi="Times New Roman"/>
          <w:color w:val="000000" w:themeColor="text1"/>
          <w:sz w:val="32"/>
          <w:szCs w:val="32"/>
        </w:rPr>
        <w:t>教育引导流动商贩进入便民摊点群（市场）经营</w:t>
      </w:r>
      <w:r w:rsidR="00665433" w:rsidRPr="00727433">
        <w:rPr>
          <w:rFonts w:ascii="Times New Roman" w:eastAsia="仿宋_GB2312" w:hAnsi="Times New Roman" w:hint="eastAsia"/>
          <w:color w:val="000000" w:themeColor="text1"/>
          <w:sz w:val="32"/>
          <w:szCs w:val="32"/>
        </w:rPr>
        <w:t>，</w:t>
      </w:r>
      <w:r w:rsidR="005514F5" w:rsidRPr="00727433">
        <w:rPr>
          <w:rFonts w:ascii="Times New Roman" w:eastAsia="仿宋_GB2312" w:hAnsi="Times New Roman"/>
          <w:color w:val="000000" w:themeColor="text1"/>
          <w:sz w:val="32"/>
          <w:szCs w:val="32"/>
        </w:rPr>
        <w:t>广泛争取市民理解与支持，</w:t>
      </w:r>
      <w:r w:rsidR="005514F5" w:rsidRPr="00727433">
        <w:rPr>
          <w:rFonts w:ascii="Times New Roman" w:eastAsia="仿宋_GB2312" w:hAnsi="Times New Roman" w:hint="eastAsia"/>
          <w:color w:val="000000" w:themeColor="text1"/>
          <w:sz w:val="32"/>
          <w:szCs w:val="32"/>
        </w:rPr>
        <w:t>营造</w:t>
      </w:r>
      <w:r w:rsidR="007151BF" w:rsidRPr="00727433">
        <w:rPr>
          <w:rFonts w:ascii="Times New Roman" w:eastAsia="仿宋_GB2312" w:hAnsi="Times New Roman"/>
          <w:color w:val="000000" w:themeColor="text1"/>
          <w:sz w:val="32"/>
          <w:szCs w:val="32"/>
        </w:rPr>
        <w:t>共同维护秩序的良好氛围，</w:t>
      </w:r>
      <w:r w:rsidR="007151BF" w:rsidRPr="00727433">
        <w:rPr>
          <w:rFonts w:ascii="Times New Roman" w:eastAsia="仿宋_GB2312" w:hAnsi="仿宋_GB2312"/>
          <w:color w:val="000000" w:themeColor="text1"/>
          <w:sz w:val="32"/>
          <w:szCs w:val="32"/>
        </w:rPr>
        <w:t>为统筹疫情防控和经济发展作出应有贡献</w:t>
      </w:r>
      <w:r w:rsidR="007151BF" w:rsidRPr="00727433">
        <w:rPr>
          <w:rFonts w:ascii="Times New Roman" w:eastAsia="仿宋_GB2312" w:hAnsi="Times New Roman"/>
          <w:color w:val="000000" w:themeColor="text1"/>
          <w:sz w:val="32"/>
          <w:szCs w:val="32"/>
        </w:rPr>
        <w:t>。</w:t>
      </w:r>
    </w:p>
    <w:p w:rsidR="002F7A9C" w:rsidRPr="00727433" w:rsidRDefault="002F7A9C" w:rsidP="00727433">
      <w:pPr>
        <w:ind w:firstLineChars="202" w:firstLine="646"/>
        <w:rPr>
          <w:rFonts w:ascii="Times New Roman" w:eastAsia="仿宋_GB2312" w:hAnsi="Times New Roman"/>
          <w:color w:val="000000" w:themeColor="text1"/>
          <w:sz w:val="32"/>
          <w:szCs w:val="32"/>
        </w:rPr>
      </w:pPr>
      <w:r w:rsidRPr="00727433">
        <w:rPr>
          <w:rFonts w:ascii="Times New Roman" w:eastAsia="仿宋_GB2312" w:hAnsi="Times New Roman"/>
          <w:color w:val="000000" w:themeColor="text1"/>
          <w:sz w:val="32"/>
          <w:szCs w:val="32"/>
        </w:rPr>
        <w:t>本意见自印发之日起</w:t>
      </w:r>
      <w:r w:rsidR="005514F5" w:rsidRPr="00727433">
        <w:rPr>
          <w:rFonts w:ascii="Times New Roman" w:eastAsia="仿宋_GB2312" w:hAnsi="Times New Roman" w:hint="eastAsia"/>
          <w:color w:val="000000" w:themeColor="text1"/>
          <w:sz w:val="32"/>
          <w:szCs w:val="32"/>
        </w:rPr>
        <w:t>施</w:t>
      </w:r>
      <w:r w:rsidRPr="00727433">
        <w:rPr>
          <w:rFonts w:ascii="Times New Roman" w:eastAsia="仿宋_GB2312" w:hAnsi="Times New Roman"/>
          <w:color w:val="000000" w:themeColor="text1"/>
          <w:sz w:val="32"/>
          <w:szCs w:val="32"/>
        </w:rPr>
        <w:t>行</w:t>
      </w:r>
      <w:r w:rsidR="005514F5" w:rsidRPr="00727433">
        <w:rPr>
          <w:rFonts w:ascii="Times New Roman" w:eastAsia="仿宋_GB2312" w:hAnsi="Times New Roman" w:hint="eastAsia"/>
          <w:color w:val="000000" w:themeColor="text1"/>
          <w:sz w:val="32"/>
          <w:szCs w:val="32"/>
        </w:rPr>
        <w:t>，视新冠疫情防控进展情况适时调整</w:t>
      </w:r>
      <w:r w:rsidRPr="00727433">
        <w:rPr>
          <w:rFonts w:ascii="Times New Roman" w:eastAsia="仿宋_GB2312" w:hAnsi="Times New Roman"/>
          <w:color w:val="000000" w:themeColor="text1"/>
          <w:sz w:val="32"/>
          <w:szCs w:val="32"/>
        </w:rPr>
        <w:t>。</w:t>
      </w:r>
    </w:p>
    <w:p w:rsidR="002F7A9C" w:rsidRPr="00727433" w:rsidRDefault="002F7A9C" w:rsidP="00727433">
      <w:pPr>
        <w:ind w:firstLineChars="202" w:firstLine="892"/>
        <w:rPr>
          <w:rFonts w:ascii="Times New Roman" w:eastAsia="仿宋_GB2312" w:hAnsi="Times New Roman"/>
          <w:b/>
          <w:color w:val="000000" w:themeColor="text1"/>
          <w:sz w:val="44"/>
          <w:szCs w:val="44"/>
        </w:rPr>
      </w:pPr>
    </w:p>
    <w:p w:rsidR="009C6AF4" w:rsidRPr="00463C59" w:rsidRDefault="009C6AF4" w:rsidP="00225C80">
      <w:pPr>
        <w:ind w:firstLineChars="202" w:firstLine="646"/>
        <w:jc w:val="right"/>
        <w:rPr>
          <w:rFonts w:ascii="Times New Roman" w:eastAsia="仿宋_GB2312" w:hAnsi="Times New Roman"/>
          <w:color w:val="000000" w:themeColor="text1"/>
          <w:sz w:val="32"/>
          <w:szCs w:val="32"/>
        </w:rPr>
      </w:pPr>
    </w:p>
    <w:p w:rsidR="008C46B2" w:rsidRPr="00BF4531" w:rsidRDefault="0052453E" w:rsidP="00225C80">
      <w:pPr>
        <w:ind w:firstLineChars="202" w:firstLine="646"/>
        <w:jc w:val="right"/>
        <w:rPr>
          <w:rFonts w:ascii="Times New Roman" w:eastAsia="仿宋_GB2312" w:hAnsi="Times New Roman"/>
          <w:color w:val="000000" w:themeColor="text1"/>
          <w:sz w:val="32"/>
          <w:szCs w:val="32"/>
        </w:rPr>
      </w:pPr>
      <w:r w:rsidRPr="00BF4531">
        <w:rPr>
          <w:rFonts w:ascii="Times New Roman" w:eastAsia="仿宋_GB2312" w:hAnsi="Times New Roman"/>
          <w:color w:val="000000" w:themeColor="text1"/>
          <w:sz w:val="32"/>
          <w:szCs w:val="32"/>
        </w:rPr>
        <w:t xml:space="preserve">          </w:t>
      </w:r>
      <w:r w:rsidR="00C459AA" w:rsidRPr="00BF4531">
        <w:rPr>
          <w:rFonts w:ascii="Times New Roman" w:eastAsia="仿宋_GB2312" w:hAnsi="Times New Roman"/>
          <w:color w:val="000000" w:themeColor="text1"/>
          <w:sz w:val="32"/>
          <w:szCs w:val="32"/>
        </w:rPr>
        <w:t xml:space="preserve"> </w:t>
      </w:r>
      <w:r w:rsidR="00C459AA" w:rsidRPr="00BF4531">
        <w:rPr>
          <w:rFonts w:ascii="Times New Roman" w:eastAsia="仿宋_GB2312" w:hAnsi="Times New Roman"/>
          <w:color w:val="000000" w:themeColor="text1"/>
          <w:sz w:val="32"/>
          <w:szCs w:val="32"/>
        </w:rPr>
        <w:t>潍坊市城市管理</w:t>
      </w:r>
      <w:r w:rsidRPr="00BF4531">
        <w:rPr>
          <w:rFonts w:ascii="Times New Roman" w:eastAsia="仿宋_GB2312" w:hAnsi="Times New Roman"/>
          <w:color w:val="000000" w:themeColor="text1"/>
          <w:sz w:val="32"/>
          <w:szCs w:val="32"/>
        </w:rPr>
        <w:t>委员会办公室</w:t>
      </w:r>
    </w:p>
    <w:p w:rsidR="002F7A9C" w:rsidRPr="00BF4531" w:rsidRDefault="002F7A9C" w:rsidP="00225C80">
      <w:pPr>
        <w:ind w:firstLineChars="202" w:firstLine="646"/>
        <w:jc w:val="right"/>
        <w:rPr>
          <w:rFonts w:ascii="Times New Roman" w:eastAsia="楷体" w:hAnsi="Times New Roman"/>
          <w:color w:val="000000" w:themeColor="text1"/>
          <w:sz w:val="32"/>
          <w:szCs w:val="32"/>
        </w:rPr>
      </w:pPr>
      <w:r w:rsidRPr="00BF4531">
        <w:rPr>
          <w:rFonts w:ascii="Times New Roman" w:eastAsia="仿宋_GB2312" w:hAnsi="Times New Roman"/>
          <w:color w:val="000000" w:themeColor="text1"/>
          <w:sz w:val="32"/>
          <w:szCs w:val="32"/>
        </w:rPr>
        <w:t>2020</w:t>
      </w:r>
      <w:r w:rsidRPr="00BF4531">
        <w:rPr>
          <w:rFonts w:ascii="Times New Roman" w:eastAsia="仿宋_GB2312" w:hAnsi="Times New Roman"/>
          <w:color w:val="000000" w:themeColor="text1"/>
          <w:sz w:val="32"/>
          <w:szCs w:val="32"/>
        </w:rPr>
        <w:t>年</w:t>
      </w:r>
      <w:r w:rsidRPr="00BF4531">
        <w:rPr>
          <w:rFonts w:ascii="Times New Roman" w:eastAsia="仿宋_GB2312" w:hAnsi="Times New Roman"/>
          <w:color w:val="000000" w:themeColor="text1"/>
          <w:sz w:val="32"/>
          <w:szCs w:val="32"/>
        </w:rPr>
        <w:t>6</w:t>
      </w:r>
      <w:r w:rsidRPr="00BF4531">
        <w:rPr>
          <w:rFonts w:ascii="Times New Roman" w:eastAsia="仿宋_GB2312" w:hAnsi="Times New Roman"/>
          <w:color w:val="000000" w:themeColor="text1"/>
          <w:sz w:val="32"/>
          <w:szCs w:val="32"/>
        </w:rPr>
        <w:t>月</w:t>
      </w:r>
      <w:r w:rsidR="00463C59">
        <w:rPr>
          <w:rFonts w:ascii="Times New Roman" w:eastAsia="仿宋_GB2312" w:hAnsi="Times New Roman" w:hint="eastAsia"/>
          <w:color w:val="000000" w:themeColor="text1"/>
          <w:sz w:val="32"/>
          <w:szCs w:val="32"/>
        </w:rPr>
        <w:t>10</w:t>
      </w:r>
      <w:r w:rsidRPr="00BF4531">
        <w:rPr>
          <w:rFonts w:ascii="Times New Roman" w:eastAsia="仿宋_GB2312" w:hAnsi="Times New Roman"/>
          <w:color w:val="000000" w:themeColor="text1"/>
          <w:sz w:val="32"/>
          <w:szCs w:val="32"/>
        </w:rPr>
        <w:t>日</w:t>
      </w:r>
      <w:r w:rsidR="006C0272" w:rsidRPr="00BF4531">
        <w:rPr>
          <w:rFonts w:ascii="Times New Roman" w:eastAsia="仿宋_GB2312" w:hAnsi="Times New Roman"/>
          <w:color w:val="000000" w:themeColor="text1"/>
          <w:sz w:val="32"/>
          <w:szCs w:val="32"/>
        </w:rPr>
        <w:t xml:space="preserve">   </w:t>
      </w:r>
    </w:p>
    <w:sectPr w:rsidR="002F7A9C" w:rsidRPr="00BF4531" w:rsidSect="00AC02E3">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78" w:rsidRDefault="00243778" w:rsidP="00E022C3">
      <w:r>
        <w:separator/>
      </w:r>
    </w:p>
  </w:endnote>
  <w:endnote w:type="continuationSeparator" w:id="0">
    <w:p w:rsidR="00243778" w:rsidRDefault="00243778" w:rsidP="00E0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9C" w:rsidRDefault="00472457" w:rsidP="00C83AE6">
    <w:pPr>
      <w:pStyle w:val="a4"/>
      <w:jc w:val="center"/>
    </w:pPr>
    <w:fldSimple w:instr=" PAGE   \* MERGEFORMAT ">
      <w:r w:rsidR="003855DB" w:rsidRPr="003855DB">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78" w:rsidRDefault="00243778" w:rsidP="00E022C3">
      <w:r>
        <w:separator/>
      </w:r>
    </w:p>
  </w:footnote>
  <w:footnote w:type="continuationSeparator" w:id="0">
    <w:p w:rsidR="00243778" w:rsidRDefault="00243778" w:rsidP="00E02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790"/>
    <w:multiLevelType w:val="hybridMultilevel"/>
    <w:tmpl w:val="DFAA1816"/>
    <w:lvl w:ilvl="0" w:tplc="95764CDA">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8D"/>
    <w:rsid w:val="00002906"/>
    <w:rsid w:val="000051B3"/>
    <w:rsid w:val="0002548E"/>
    <w:rsid w:val="00060B16"/>
    <w:rsid w:val="00086B91"/>
    <w:rsid w:val="0009781E"/>
    <w:rsid w:val="000A3F11"/>
    <w:rsid w:val="000B01FA"/>
    <w:rsid w:val="000B03B4"/>
    <w:rsid w:val="000B4500"/>
    <w:rsid w:val="000D6B3E"/>
    <w:rsid w:val="000E4E23"/>
    <w:rsid w:val="000F768B"/>
    <w:rsid w:val="001010B4"/>
    <w:rsid w:val="00102B79"/>
    <w:rsid w:val="00106991"/>
    <w:rsid w:val="00111A96"/>
    <w:rsid w:val="00117629"/>
    <w:rsid w:val="001200EB"/>
    <w:rsid w:val="001323FC"/>
    <w:rsid w:val="0016113C"/>
    <w:rsid w:val="0017055F"/>
    <w:rsid w:val="00182C2B"/>
    <w:rsid w:val="001A7B6C"/>
    <w:rsid w:val="001C14D4"/>
    <w:rsid w:val="001D6351"/>
    <w:rsid w:val="001D662F"/>
    <w:rsid w:val="001E0D54"/>
    <w:rsid w:val="00202FD2"/>
    <w:rsid w:val="00225B09"/>
    <w:rsid w:val="00225C80"/>
    <w:rsid w:val="00243778"/>
    <w:rsid w:val="002719E3"/>
    <w:rsid w:val="00284AF8"/>
    <w:rsid w:val="00287270"/>
    <w:rsid w:val="00290B60"/>
    <w:rsid w:val="00296334"/>
    <w:rsid w:val="00297E81"/>
    <w:rsid w:val="002A751F"/>
    <w:rsid w:val="002B52D9"/>
    <w:rsid w:val="002B5994"/>
    <w:rsid w:val="002B79C2"/>
    <w:rsid w:val="002D3CAC"/>
    <w:rsid w:val="002F3C82"/>
    <w:rsid w:val="002F7A9C"/>
    <w:rsid w:val="003115AD"/>
    <w:rsid w:val="0031303D"/>
    <w:rsid w:val="003173EF"/>
    <w:rsid w:val="00321B2F"/>
    <w:rsid w:val="0035071E"/>
    <w:rsid w:val="00355197"/>
    <w:rsid w:val="00361789"/>
    <w:rsid w:val="00363A21"/>
    <w:rsid w:val="00364C6D"/>
    <w:rsid w:val="00383828"/>
    <w:rsid w:val="003855DB"/>
    <w:rsid w:val="00391FFA"/>
    <w:rsid w:val="00393AF1"/>
    <w:rsid w:val="003A4186"/>
    <w:rsid w:val="003B2175"/>
    <w:rsid w:val="003C4586"/>
    <w:rsid w:val="00410498"/>
    <w:rsid w:val="00413950"/>
    <w:rsid w:val="00423E07"/>
    <w:rsid w:val="00427B36"/>
    <w:rsid w:val="00430890"/>
    <w:rsid w:val="00450FFC"/>
    <w:rsid w:val="00463C59"/>
    <w:rsid w:val="00472457"/>
    <w:rsid w:val="00476C08"/>
    <w:rsid w:val="00480BB4"/>
    <w:rsid w:val="004824B0"/>
    <w:rsid w:val="00487237"/>
    <w:rsid w:val="004A2E59"/>
    <w:rsid w:val="004A30EC"/>
    <w:rsid w:val="004A560A"/>
    <w:rsid w:val="004B5F15"/>
    <w:rsid w:val="004C0219"/>
    <w:rsid w:val="004E1389"/>
    <w:rsid w:val="004E13A0"/>
    <w:rsid w:val="004E1AE1"/>
    <w:rsid w:val="0050038B"/>
    <w:rsid w:val="0052453E"/>
    <w:rsid w:val="005514F5"/>
    <w:rsid w:val="00566194"/>
    <w:rsid w:val="00581AC8"/>
    <w:rsid w:val="00592501"/>
    <w:rsid w:val="005B431A"/>
    <w:rsid w:val="005B5ABC"/>
    <w:rsid w:val="005B64A0"/>
    <w:rsid w:val="005D0F8E"/>
    <w:rsid w:val="005F2365"/>
    <w:rsid w:val="005F425E"/>
    <w:rsid w:val="00620BFD"/>
    <w:rsid w:val="00652879"/>
    <w:rsid w:val="0066275F"/>
    <w:rsid w:val="00665433"/>
    <w:rsid w:val="00672E73"/>
    <w:rsid w:val="00690FFD"/>
    <w:rsid w:val="006C0272"/>
    <w:rsid w:val="007114F7"/>
    <w:rsid w:val="00712A98"/>
    <w:rsid w:val="007151BF"/>
    <w:rsid w:val="007161F1"/>
    <w:rsid w:val="007178DB"/>
    <w:rsid w:val="007234CD"/>
    <w:rsid w:val="00723E4E"/>
    <w:rsid w:val="00727433"/>
    <w:rsid w:val="00737A06"/>
    <w:rsid w:val="007404DA"/>
    <w:rsid w:val="00741054"/>
    <w:rsid w:val="007555C0"/>
    <w:rsid w:val="00761C0B"/>
    <w:rsid w:val="007719F3"/>
    <w:rsid w:val="0078273E"/>
    <w:rsid w:val="00793836"/>
    <w:rsid w:val="007B79DA"/>
    <w:rsid w:val="007C0726"/>
    <w:rsid w:val="007D0B44"/>
    <w:rsid w:val="007E31C8"/>
    <w:rsid w:val="007F13E9"/>
    <w:rsid w:val="007F1BA3"/>
    <w:rsid w:val="007F49B8"/>
    <w:rsid w:val="007F6827"/>
    <w:rsid w:val="0080218B"/>
    <w:rsid w:val="00803269"/>
    <w:rsid w:val="0081260A"/>
    <w:rsid w:val="00820016"/>
    <w:rsid w:val="008369E6"/>
    <w:rsid w:val="008449E6"/>
    <w:rsid w:val="00872ADE"/>
    <w:rsid w:val="0087798D"/>
    <w:rsid w:val="008954A9"/>
    <w:rsid w:val="008A2EFB"/>
    <w:rsid w:val="008A423E"/>
    <w:rsid w:val="008C200D"/>
    <w:rsid w:val="008C31CE"/>
    <w:rsid w:val="008C451E"/>
    <w:rsid w:val="008C46B2"/>
    <w:rsid w:val="008D281E"/>
    <w:rsid w:val="008F0A4E"/>
    <w:rsid w:val="008F41F2"/>
    <w:rsid w:val="008F5492"/>
    <w:rsid w:val="0090401C"/>
    <w:rsid w:val="009049E7"/>
    <w:rsid w:val="009208B1"/>
    <w:rsid w:val="00921A43"/>
    <w:rsid w:val="00950A15"/>
    <w:rsid w:val="00970CEE"/>
    <w:rsid w:val="00986C41"/>
    <w:rsid w:val="0098752C"/>
    <w:rsid w:val="009A2E2A"/>
    <w:rsid w:val="009A4E86"/>
    <w:rsid w:val="009B2164"/>
    <w:rsid w:val="009C4F02"/>
    <w:rsid w:val="009C6AF4"/>
    <w:rsid w:val="009D2C7A"/>
    <w:rsid w:val="009E69DA"/>
    <w:rsid w:val="009F0349"/>
    <w:rsid w:val="00A026EA"/>
    <w:rsid w:val="00A47982"/>
    <w:rsid w:val="00A620F2"/>
    <w:rsid w:val="00A72B28"/>
    <w:rsid w:val="00A75583"/>
    <w:rsid w:val="00A81A4D"/>
    <w:rsid w:val="00A90361"/>
    <w:rsid w:val="00A943F7"/>
    <w:rsid w:val="00AA0EEC"/>
    <w:rsid w:val="00AC02E3"/>
    <w:rsid w:val="00AC4F0C"/>
    <w:rsid w:val="00AD6475"/>
    <w:rsid w:val="00AE08D9"/>
    <w:rsid w:val="00AE0F62"/>
    <w:rsid w:val="00B0630C"/>
    <w:rsid w:val="00B352BF"/>
    <w:rsid w:val="00B4651C"/>
    <w:rsid w:val="00B6476C"/>
    <w:rsid w:val="00B74541"/>
    <w:rsid w:val="00B76182"/>
    <w:rsid w:val="00B82029"/>
    <w:rsid w:val="00B90FB7"/>
    <w:rsid w:val="00B91972"/>
    <w:rsid w:val="00BA043D"/>
    <w:rsid w:val="00BB3F5C"/>
    <w:rsid w:val="00BD2470"/>
    <w:rsid w:val="00BF4531"/>
    <w:rsid w:val="00BF4550"/>
    <w:rsid w:val="00C01E7B"/>
    <w:rsid w:val="00C165EC"/>
    <w:rsid w:val="00C21650"/>
    <w:rsid w:val="00C25FBA"/>
    <w:rsid w:val="00C31DF9"/>
    <w:rsid w:val="00C3786F"/>
    <w:rsid w:val="00C459AA"/>
    <w:rsid w:val="00C51859"/>
    <w:rsid w:val="00C674F3"/>
    <w:rsid w:val="00C67FB2"/>
    <w:rsid w:val="00C74579"/>
    <w:rsid w:val="00C83AE6"/>
    <w:rsid w:val="00C95877"/>
    <w:rsid w:val="00CA3884"/>
    <w:rsid w:val="00CA518D"/>
    <w:rsid w:val="00CB2224"/>
    <w:rsid w:val="00CB2338"/>
    <w:rsid w:val="00CC1393"/>
    <w:rsid w:val="00CC5BD6"/>
    <w:rsid w:val="00CC638D"/>
    <w:rsid w:val="00CE222E"/>
    <w:rsid w:val="00CE6F56"/>
    <w:rsid w:val="00D007E4"/>
    <w:rsid w:val="00D1532B"/>
    <w:rsid w:val="00D22981"/>
    <w:rsid w:val="00D412C4"/>
    <w:rsid w:val="00D52818"/>
    <w:rsid w:val="00D52F67"/>
    <w:rsid w:val="00D532A0"/>
    <w:rsid w:val="00D77F37"/>
    <w:rsid w:val="00D95FAE"/>
    <w:rsid w:val="00DC097A"/>
    <w:rsid w:val="00DC782F"/>
    <w:rsid w:val="00DE7DCF"/>
    <w:rsid w:val="00DF7084"/>
    <w:rsid w:val="00E022C3"/>
    <w:rsid w:val="00E078EA"/>
    <w:rsid w:val="00E13440"/>
    <w:rsid w:val="00E13F8C"/>
    <w:rsid w:val="00E253F1"/>
    <w:rsid w:val="00E271F2"/>
    <w:rsid w:val="00E3755E"/>
    <w:rsid w:val="00E40FEC"/>
    <w:rsid w:val="00E4182F"/>
    <w:rsid w:val="00E42FE4"/>
    <w:rsid w:val="00E44031"/>
    <w:rsid w:val="00E6331C"/>
    <w:rsid w:val="00E8062F"/>
    <w:rsid w:val="00E816AE"/>
    <w:rsid w:val="00E816F7"/>
    <w:rsid w:val="00E96A7B"/>
    <w:rsid w:val="00EA2B9A"/>
    <w:rsid w:val="00EB78EA"/>
    <w:rsid w:val="00EB795D"/>
    <w:rsid w:val="00ED16AF"/>
    <w:rsid w:val="00ED4E5C"/>
    <w:rsid w:val="00EE3A44"/>
    <w:rsid w:val="00EF0ABB"/>
    <w:rsid w:val="00EF1FED"/>
    <w:rsid w:val="00F05DFE"/>
    <w:rsid w:val="00F11C79"/>
    <w:rsid w:val="00F15726"/>
    <w:rsid w:val="00F17766"/>
    <w:rsid w:val="00F230B3"/>
    <w:rsid w:val="00F31BF0"/>
    <w:rsid w:val="00F43B0A"/>
    <w:rsid w:val="00F558C8"/>
    <w:rsid w:val="00F55E2E"/>
    <w:rsid w:val="00F6219A"/>
    <w:rsid w:val="00F7030F"/>
    <w:rsid w:val="00F73A70"/>
    <w:rsid w:val="00F774C6"/>
    <w:rsid w:val="00F7766D"/>
    <w:rsid w:val="00F8337C"/>
    <w:rsid w:val="00F90C4E"/>
    <w:rsid w:val="00F92103"/>
    <w:rsid w:val="00FA3C34"/>
    <w:rsid w:val="00FC3CF8"/>
    <w:rsid w:val="00FD4A3B"/>
    <w:rsid w:val="00FD7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2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022C3"/>
    <w:rPr>
      <w:rFonts w:cs="Times New Roman"/>
      <w:kern w:val="2"/>
      <w:sz w:val="18"/>
      <w:szCs w:val="18"/>
    </w:rPr>
  </w:style>
  <w:style w:type="paragraph" w:styleId="a4">
    <w:name w:val="footer"/>
    <w:basedOn w:val="a"/>
    <w:link w:val="Char0"/>
    <w:uiPriority w:val="99"/>
    <w:rsid w:val="00E022C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022C3"/>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264</Words>
  <Characters>1506</Characters>
  <Application>Microsoft Office Word</Application>
  <DocSecurity>0</DocSecurity>
  <Lines>12</Lines>
  <Paragraphs>3</Paragraphs>
  <ScaleCrop>false</ScaleCrop>
  <Company>CHINA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27</cp:revision>
  <cp:lastPrinted>2020-06-10T09:00:00Z</cp:lastPrinted>
  <dcterms:created xsi:type="dcterms:W3CDTF">2020-06-09T08:27:00Z</dcterms:created>
  <dcterms:modified xsi:type="dcterms:W3CDTF">2020-06-10T09:17:00Z</dcterms:modified>
</cp:coreProperties>
</file>